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472"/>
        <w:gridCol w:w="2340"/>
        <w:gridCol w:w="1520"/>
        <w:gridCol w:w="1191"/>
        <w:gridCol w:w="547"/>
      </w:tblGrid>
      <w:tr w:rsidR="00722D92" w:rsidRPr="001814D4" w14:paraId="0CF2FEBC" w14:textId="77777777" w:rsidTr="704FECC1">
        <w:trPr>
          <w:gridAfter w:val="1"/>
          <w:wAfter w:w="547" w:type="dxa"/>
          <w:trHeight w:val="340"/>
        </w:trPr>
        <w:tc>
          <w:tcPr>
            <w:tcW w:w="10541" w:type="dxa"/>
            <w:gridSpan w:val="7"/>
          </w:tcPr>
          <w:p w14:paraId="5BD4C769" w14:textId="77777777" w:rsidR="00722D92" w:rsidRPr="00A72A95" w:rsidRDefault="00722D92" w:rsidP="000D7C13">
            <w:pPr>
              <w:pStyle w:val="SAMs"/>
              <w:spacing w:line="360" w:lineRule="auto"/>
              <w:rPr>
                <w:rFonts w:asciiTheme="majorBidi" w:hAnsiTheme="majorBidi" w:cstheme="majorBidi"/>
              </w:rPr>
            </w:pPr>
          </w:p>
        </w:tc>
      </w:tr>
      <w:tr w:rsidR="00524EE9" w14:paraId="654D1028"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612321E0" w14:textId="77777777" w:rsidR="00524EE9" w:rsidRDefault="00524EE9" w:rsidP="00FF6F2D">
            <w:r>
              <w:rPr>
                <w:rFonts w:ascii="Times New Roman" w:hAnsi="Times New Roman" w:cs="Times New Roman"/>
                <w:b/>
                <w:bCs/>
                <w:sz w:val="21"/>
                <w:szCs w:val="21"/>
              </w:rPr>
              <w:t>Code No.:</w:t>
            </w:r>
          </w:p>
        </w:tc>
        <w:tc>
          <w:tcPr>
            <w:tcW w:w="3153" w:type="dxa"/>
            <w:gridSpan w:val="2"/>
            <w:tcBorders>
              <w:top w:val="single" w:sz="4" w:space="0" w:color="auto"/>
              <w:left w:val="single" w:sz="4" w:space="0" w:color="auto"/>
              <w:bottom w:val="single" w:sz="4" w:space="0" w:color="auto"/>
              <w:right w:val="single" w:sz="4" w:space="0" w:color="auto"/>
            </w:tcBorders>
          </w:tcPr>
          <w:p w14:paraId="1BD77554" w14:textId="77777777" w:rsidR="00524EE9" w:rsidRPr="007115C2" w:rsidRDefault="00524EE9" w:rsidP="00FF6F2D">
            <w:pPr>
              <w:rPr>
                <w:b/>
              </w:rPr>
            </w:pPr>
            <w:r w:rsidRPr="007115C2">
              <w:rPr>
                <w:b/>
              </w:rPr>
              <w:t>HTU/P2</w:t>
            </w:r>
          </w:p>
        </w:tc>
        <w:tc>
          <w:tcPr>
            <w:tcW w:w="2340" w:type="dxa"/>
            <w:tcBorders>
              <w:top w:val="single" w:sz="4" w:space="0" w:color="auto"/>
              <w:left w:val="single" w:sz="4" w:space="0" w:color="auto"/>
              <w:bottom w:val="single" w:sz="4" w:space="0" w:color="auto"/>
              <w:right w:val="single" w:sz="4" w:space="0" w:color="auto"/>
            </w:tcBorders>
          </w:tcPr>
          <w:p w14:paraId="33BCE10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20" w:type="dxa"/>
            <w:tcBorders>
              <w:top w:val="single" w:sz="4" w:space="0" w:color="auto"/>
              <w:left w:val="single" w:sz="4" w:space="0" w:color="auto"/>
              <w:bottom w:val="single" w:sz="4" w:space="0" w:color="auto"/>
              <w:right w:val="single" w:sz="4" w:space="0" w:color="auto"/>
            </w:tcBorders>
          </w:tcPr>
          <w:p w14:paraId="70115DEC" w14:textId="77777777" w:rsidR="00524EE9" w:rsidRPr="007115C2" w:rsidRDefault="00524EE9" w:rsidP="00FF6F2D">
            <w:pPr>
              <w:rPr>
                <w:b/>
              </w:rPr>
            </w:pPr>
            <w:r w:rsidRPr="007115C2">
              <w:rPr>
                <w:b/>
              </w:rPr>
              <w:t>9/11/2017</w:t>
            </w:r>
          </w:p>
        </w:tc>
      </w:tr>
      <w:tr w:rsidR="00524EE9" w14:paraId="5A70E9A2"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5871BE40"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1E9C706C" w14:textId="77777777" w:rsidR="00524EE9" w:rsidRDefault="00524EE9" w:rsidP="00FF6F2D">
            <w:r>
              <w:rPr>
                <w:rFonts w:ascii="Times New Roman" w:hAnsi="Times New Roman" w:cs="Times New Roman"/>
                <w:b/>
                <w:bCs/>
                <w:sz w:val="21"/>
                <w:szCs w:val="21"/>
              </w:rPr>
              <w:t>Department</w:t>
            </w:r>
          </w:p>
        </w:tc>
        <w:tc>
          <w:tcPr>
            <w:tcW w:w="3153" w:type="dxa"/>
            <w:gridSpan w:val="2"/>
            <w:tcBorders>
              <w:top w:val="single" w:sz="4" w:space="0" w:color="auto"/>
              <w:left w:val="single" w:sz="4" w:space="0" w:color="auto"/>
              <w:bottom w:val="single" w:sz="4" w:space="0" w:color="auto"/>
              <w:right w:val="single" w:sz="4" w:space="0" w:color="auto"/>
            </w:tcBorders>
          </w:tcPr>
          <w:p w14:paraId="7291AA89" w14:textId="77777777" w:rsidR="00524EE9" w:rsidRPr="007115C2" w:rsidRDefault="00AA4E5E" w:rsidP="00FF6F2D">
            <w:pPr>
              <w:rPr>
                <w:b/>
              </w:rPr>
            </w:pPr>
            <w:r w:rsidRPr="007115C2">
              <w:rPr>
                <w:rFonts w:ascii="Arial" w:hAnsi="Arial" w:cs="Arial"/>
                <w:b/>
                <w:sz w:val="20"/>
                <w:szCs w:val="20"/>
              </w:rPr>
              <w:t>Academic Department</w:t>
            </w:r>
          </w:p>
        </w:tc>
        <w:tc>
          <w:tcPr>
            <w:tcW w:w="2340" w:type="dxa"/>
            <w:tcBorders>
              <w:top w:val="single" w:sz="4" w:space="0" w:color="auto"/>
              <w:left w:val="single" w:sz="4" w:space="0" w:color="auto"/>
              <w:bottom w:val="single" w:sz="4" w:space="0" w:color="auto"/>
              <w:right w:val="single" w:sz="4" w:space="0" w:color="auto"/>
            </w:tcBorders>
          </w:tcPr>
          <w:p w14:paraId="594838AA"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20" w:type="dxa"/>
            <w:tcBorders>
              <w:top w:val="single" w:sz="4" w:space="0" w:color="auto"/>
              <w:left w:val="single" w:sz="4" w:space="0" w:color="auto"/>
              <w:bottom w:val="single" w:sz="4" w:space="0" w:color="auto"/>
              <w:right w:val="single" w:sz="4" w:space="0" w:color="auto"/>
            </w:tcBorders>
          </w:tcPr>
          <w:p w14:paraId="42B2A501" w14:textId="77777777" w:rsidR="00524EE9" w:rsidRPr="007115C2" w:rsidRDefault="00524EE9" w:rsidP="00FF6F2D">
            <w:pPr>
              <w:rPr>
                <w:b/>
              </w:rPr>
            </w:pPr>
            <w:r w:rsidRPr="007115C2">
              <w:rPr>
                <w:b/>
              </w:rPr>
              <w:t>9/11/2017</w:t>
            </w:r>
          </w:p>
        </w:tc>
      </w:tr>
      <w:tr w:rsidR="00524EE9" w14:paraId="75A906B8"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38BFD6A0" w14:textId="77777777" w:rsidR="00524EE9" w:rsidRDefault="00524EE9" w:rsidP="00FF6F2D">
            <w:r>
              <w:rPr>
                <w:rFonts w:ascii="Times New Roman" w:hAnsi="Times New Roman" w:cs="Times New Roman"/>
                <w:b/>
                <w:bCs/>
                <w:sz w:val="21"/>
                <w:szCs w:val="21"/>
              </w:rPr>
              <w:t>Responsible Executive</w:t>
            </w:r>
          </w:p>
        </w:tc>
        <w:tc>
          <w:tcPr>
            <w:tcW w:w="3153" w:type="dxa"/>
            <w:gridSpan w:val="2"/>
            <w:tcBorders>
              <w:top w:val="single" w:sz="4" w:space="0" w:color="auto"/>
              <w:left w:val="single" w:sz="4" w:space="0" w:color="auto"/>
              <w:bottom w:val="single" w:sz="4" w:space="0" w:color="auto"/>
              <w:right w:val="single" w:sz="4" w:space="0" w:color="auto"/>
            </w:tcBorders>
          </w:tcPr>
          <w:p w14:paraId="32998BBF" w14:textId="77777777" w:rsidR="00524EE9" w:rsidRPr="007115C2" w:rsidRDefault="00524EE9" w:rsidP="00FF6F2D">
            <w:pPr>
              <w:rPr>
                <w:b/>
              </w:rPr>
            </w:pPr>
            <w:r w:rsidRPr="007115C2">
              <w:rPr>
                <w:b/>
              </w:rPr>
              <w:t>Program Leader</w:t>
            </w:r>
            <w:r w:rsidR="007115C2" w:rsidRPr="007115C2">
              <w:rPr>
                <w:b/>
              </w:rPr>
              <w:t>/s</w:t>
            </w:r>
          </w:p>
        </w:tc>
        <w:tc>
          <w:tcPr>
            <w:tcW w:w="2340" w:type="dxa"/>
            <w:tcBorders>
              <w:top w:val="single" w:sz="4" w:space="0" w:color="auto"/>
              <w:left w:val="single" w:sz="4" w:space="0" w:color="auto"/>
              <w:bottom w:val="single" w:sz="4" w:space="0" w:color="auto"/>
              <w:right w:val="single" w:sz="4" w:space="0" w:color="auto"/>
            </w:tcBorders>
          </w:tcPr>
          <w:p w14:paraId="4792ED23"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AA02DE1" w14:textId="77777777" w:rsidR="007115C2" w:rsidRPr="00524EE9" w:rsidRDefault="00B26294"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20" w:type="dxa"/>
            <w:tcBorders>
              <w:top w:val="single" w:sz="4" w:space="0" w:color="auto"/>
              <w:left w:val="single" w:sz="4" w:space="0" w:color="auto"/>
              <w:bottom w:val="single" w:sz="4" w:space="0" w:color="auto"/>
              <w:right w:val="single" w:sz="4" w:space="0" w:color="auto"/>
            </w:tcBorders>
          </w:tcPr>
          <w:p w14:paraId="1E0D0C99" w14:textId="24516F32" w:rsidR="00524EE9" w:rsidRPr="007115C2" w:rsidRDefault="00046F5A" w:rsidP="00FF6F2D">
            <w:pPr>
              <w:rPr>
                <w:b/>
              </w:rPr>
            </w:pPr>
            <w:r>
              <w:rPr>
                <w:b/>
                <w:color w:val="00B050"/>
              </w:rPr>
              <w:t>1</w:t>
            </w:r>
            <w:r w:rsidR="009671DD">
              <w:rPr>
                <w:b/>
                <w:color w:val="00B050"/>
              </w:rPr>
              <w:t>1</w:t>
            </w:r>
            <w:r>
              <w:rPr>
                <w:b/>
                <w:color w:val="00B050"/>
              </w:rPr>
              <w:t>/11/</w:t>
            </w:r>
            <w:r w:rsidR="00635E00">
              <w:rPr>
                <w:b/>
                <w:color w:val="00B050"/>
              </w:rPr>
              <w:t>202</w:t>
            </w:r>
            <w:r w:rsidR="00610882">
              <w:rPr>
                <w:b/>
                <w:color w:val="00B050"/>
              </w:rPr>
              <w:t>5</w:t>
            </w:r>
          </w:p>
        </w:tc>
      </w:tr>
      <w:tr w:rsidR="00524EE9" w14:paraId="20F1B0EB"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7073C96F" w14:textId="77777777" w:rsidR="00524EE9" w:rsidRPr="00214AB7" w:rsidRDefault="007115C2"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53" w:type="dxa"/>
            <w:gridSpan w:val="2"/>
            <w:tcBorders>
              <w:top w:val="single" w:sz="4" w:space="0" w:color="auto"/>
              <w:left w:val="single" w:sz="4" w:space="0" w:color="auto"/>
              <w:bottom w:val="single" w:sz="4" w:space="0" w:color="auto"/>
              <w:right w:val="single" w:sz="4" w:space="0" w:color="auto"/>
            </w:tcBorders>
          </w:tcPr>
          <w:p w14:paraId="2503ACA0" w14:textId="77777777" w:rsidR="00AA4E5E" w:rsidRPr="00AA7879" w:rsidRDefault="007115C2" w:rsidP="00FF6F2D">
            <w:pPr>
              <w:rPr>
                <w:b/>
              </w:rPr>
            </w:pPr>
            <w:r w:rsidRPr="00AA7879">
              <w:rPr>
                <w:b/>
              </w:rPr>
              <w:t xml:space="preserve">Rumiana </w:t>
            </w:r>
            <w:proofErr w:type="spellStart"/>
            <w:r w:rsidRPr="00AA7879">
              <w:rPr>
                <w:b/>
              </w:rPr>
              <w:t>Bahova</w:t>
            </w:r>
            <w:proofErr w:type="spellEnd"/>
            <w:r w:rsidRPr="00AA7879">
              <w:rPr>
                <w:b/>
              </w:rPr>
              <w:t xml:space="preserve"> Nuseibeh</w:t>
            </w:r>
          </w:p>
        </w:tc>
        <w:tc>
          <w:tcPr>
            <w:tcW w:w="2340" w:type="dxa"/>
            <w:tcBorders>
              <w:top w:val="single" w:sz="4" w:space="0" w:color="auto"/>
              <w:left w:val="single" w:sz="4" w:space="0" w:color="auto"/>
              <w:bottom w:val="single" w:sz="4" w:space="0" w:color="auto"/>
              <w:right w:val="single" w:sz="4" w:space="0" w:color="auto"/>
            </w:tcBorders>
          </w:tcPr>
          <w:p w14:paraId="19022F00" w14:textId="77777777" w:rsidR="00524EE9" w:rsidRPr="00524EE9" w:rsidRDefault="00AA7879"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20" w:type="dxa"/>
            <w:tcBorders>
              <w:top w:val="single" w:sz="4" w:space="0" w:color="auto"/>
              <w:left w:val="single" w:sz="4" w:space="0" w:color="auto"/>
              <w:bottom w:val="single" w:sz="4" w:space="0" w:color="auto"/>
              <w:right w:val="single" w:sz="4" w:space="0" w:color="auto"/>
            </w:tcBorders>
          </w:tcPr>
          <w:p w14:paraId="03D1C14F" w14:textId="66ACA1D7" w:rsidR="00524EE9" w:rsidRPr="007115C2" w:rsidRDefault="009671DD" w:rsidP="00FF6F2D">
            <w:pPr>
              <w:rPr>
                <w:b/>
              </w:rPr>
            </w:pPr>
            <w:r>
              <w:rPr>
                <w:b/>
                <w:color w:val="FF0000"/>
              </w:rPr>
              <w:t>1</w:t>
            </w:r>
            <w:r w:rsidR="00046F5A">
              <w:rPr>
                <w:b/>
                <w:color w:val="FF0000"/>
              </w:rPr>
              <w:t>1</w:t>
            </w:r>
            <w:r w:rsidR="00B26294">
              <w:rPr>
                <w:b/>
                <w:color w:val="FF0000"/>
              </w:rPr>
              <w:t>/11/</w:t>
            </w:r>
            <w:r w:rsidR="00635E00">
              <w:rPr>
                <w:b/>
                <w:color w:val="FF0000"/>
              </w:rPr>
              <w:t>202</w:t>
            </w:r>
            <w:r w:rsidR="00610882">
              <w:rPr>
                <w:b/>
                <w:color w:val="FF0000"/>
              </w:rPr>
              <w:t>6</w:t>
            </w:r>
          </w:p>
        </w:tc>
      </w:tr>
      <w:tr w:rsidR="00B23F0E" w:rsidRPr="001814D4" w14:paraId="585861EA" w14:textId="77777777" w:rsidTr="704FECC1">
        <w:tc>
          <w:tcPr>
            <w:tcW w:w="11088" w:type="dxa"/>
            <w:gridSpan w:val="8"/>
          </w:tcPr>
          <w:p w14:paraId="731CEA34" w14:textId="77777777" w:rsidR="00B23F0E" w:rsidRPr="00AA7879" w:rsidRDefault="00B23F0E" w:rsidP="00524EE9">
            <w:pPr>
              <w:pStyle w:val="UnitTitle"/>
              <w:spacing w:line="360" w:lineRule="auto"/>
              <w:rPr>
                <w:rFonts w:asciiTheme="majorBidi" w:hAnsiTheme="majorBidi" w:cstheme="majorBidi"/>
                <w:sz w:val="36"/>
                <w:szCs w:val="36"/>
              </w:rPr>
            </w:pPr>
            <w:r w:rsidRPr="704FECC1">
              <w:rPr>
                <w:rFonts w:asciiTheme="majorBidi" w:hAnsiTheme="majorBidi" w:cstheme="majorBidi"/>
                <w:sz w:val="36"/>
                <w:szCs w:val="36"/>
              </w:rPr>
              <w:t xml:space="preserve">                                      </w:t>
            </w:r>
          </w:p>
          <w:p w14:paraId="3751CDFE" w14:textId="28E6E56E" w:rsidR="004B4827" w:rsidRPr="00AA7879" w:rsidRDefault="4F0D807F" w:rsidP="00A72A95">
            <w:pPr>
              <w:pStyle w:val="UnitTitle"/>
              <w:spacing w:line="360" w:lineRule="auto"/>
            </w:pPr>
            <w:r>
              <w:rPr>
                <w:noProof/>
              </w:rPr>
              <w:drawing>
                <wp:inline distT="0" distB="0" distL="0" distR="0" wp14:anchorId="4A45DCFF" wp14:editId="05416F35">
                  <wp:extent cx="5867400" cy="2078038"/>
                  <wp:effectExtent l="0" t="0" r="0" b="0"/>
                  <wp:docPr id="1447329531" name="Picture 144732953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67400" cy="2078038"/>
                          </a:xfrm>
                          <a:prstGeom prst="rect">
                            <a:avLst/>
                          </a:prstGeom>
                        </pic:spPr>
                      </pic:pic>
                    </a:graphicData>
                  </a:graphic>
                </wp:inline>
              </w:drawing>
            </w:r>
          </w:p>
        </w:tc>
      </w:tr>
      <w:tr w:rsidR="00722D92" w:rsidRPr="001814D4" w14:paraId="13A32965" w14:textId="77777777" w:rsidTr="704FECC1">
        <w:trPr>
          <w:gridAfter w:val="1"/>
          <w:wAfter w:w="547" w:type="dxa"/>
          <w:trHeight w:val="759"/>
        </w:trPr>
        <w:tc>
          <w:tcPr>
            <w:tcW w:w="10541" w:type="dxa"/>
            <w:gridSpan w:val="7"/>
          </w:tcPr>
          <w:p w14:paraId="51B12347" w14:textId="77777777" w:rsidR="00722D92" w:rsidRPr="004B4827" w:rsidRDefault="00722D92" w:rsidP="004B4827">
            <w:pPr>
              <w:spacing w:line="360" w:lineRule="auto"/>
              <w:rPr>
                <w:rFonts w:asciiTheme="majorBidi" w:hAnsiTheme="majorBidi" w:cstheme="majorBidi"/>
              </w:rPr>
            </w:pPr>
          </w:p>
        </w:tc>
      </w:tr>
      <w:tr w:rsidR="00722D92" w:rsidRPr="001814D4" w14:paraId="444AD46D" w14:textId="77777777" w:rsidTr="704FECC1">
        <w:trPr>
          <w:gridAfter w:val="1"/>
          <w:wAfter w:w="547" w:type="dxa"/>
          <w:trHeight w:val="480"/>
        </w:trPr>
        <w:tc>
          <w:tcPr>
            <w:tcW w:w="3018" w:type="dxa"/>
            <w:gridSpan w:val="3"/>
          </w:tcPr>
          <w:p w14:paraId="7577CFEB" w14:textId="77777777" w:rsidR="00722D92" w:rsidRPr="00A72A95" w:rsidRDefault="00722D92" w:rsidP="000D7C13">
            <w:pPr>
              <w:spacing w:line="360" w:lineRule="auto"/>
              <w:rPr>
                <w:rFonts w:asciiTheme="majorBidi" w:hAnsiTheme="majorBidi" w:cstheme="majorBidi"/>
              </w:rPr>
            </w:pPr>
          </w:p>
        </w:tc>
        <w:tc>
          <w:tcPr>
            <w:tcW w:w="7523" w:type="dxa"/>
            <w:gridSpan w:val="4"/>
          </w:tcPr>
          <w:p w14:paraId="10706E79" w14:textId="77777777" w:rsidR="00722D92" w:rsidRPr="00A72A95" w:rsidRDefault="00722D92" w:rsidP="000D7C13">
            <w:pPr>
              <w:spacing w:line="360" w:lineRule="auto"/>
              <w:rPr>
                <w:rFonts w:asciiTheme="majorBidi" w:hAnsiTheme="majorBidi" w:cstheme="majorBidi"/>
              </w:rPr>
            </w:pPr>
          </w:p>
        </w:tc>
      </w:tr>
      <w:tr w:rsidR="00722D92" w:rsidRPr="001814D4" w14:paraId="5091DCE8" w14:textId="77777777" w:rsidTr="704FECC1">
        <w:trPr>
          <w:gridAfter w:val="1"/>
          <w:wAfter w:w="547" w:type="dxa"/>
          <w:trHeight w:val="452"/>
        </w:trPr>
        <w:tc>
          <w:tcPr>
            <w:tcW w:w="10541" w:type="dxa"/>
            <w:gridSpan w:val="7"/>
          </w:tcPr>
          <w:p w14:paraId="05C4237B" w14:textId="77777777" w:rsidR="00722D92" w:rsidRPr="00A72A95" w:rsidRDefault="00722D92" w:rsidP="000D7C13">
            <w:pPr>
              <w:spacing w:line="360" w:lineRule="auto"/>
              <w:rPr>
                <w:rFonts w:asciiTheme="majorBidi" w:hAnsiTheme="majorBidi" w:cstheme="majorBidi"/>
              </w:rPr>
            </w:pPr>
          </w:p>
        </w:tc>
      </w:tr>
      <w:tr w:rsidR="00722D92" w:rsidRPr="001814D4" w14:paraId="6164D119" w14:textId="77777777" w:rsidTr="704FECC1">
        <w:trPr>
          <w:gridAfter w:val="1"/>
          <w:wAfter w:w="547" w:type="dxa"/>
        </w:trPr>
        <w:tc>
          <w:tcPr>
            <w:tcW w:w="1013" w:type="dxa"/>
          </w:tcPr>
          <w:p w14:paraId="06D4851B" w14:textId="77777777" w:rsidR="00722D92" w:rsidRPr="00A72A95" w:rsidRDefault="00722D92" w:rsidP="000D7C13">
            <w:pPr>
              <w:spacing w:line="360" w:lineRule="auto"/>
              <w:rPr>
                <w:rFonts w:asciiTheme="majorBidi" w:hAnsiTheme="majorBidi" w:cstheme="majorBidi"/>
                <w:b/>
              </w:rPr>
            </w:pPr>
          </w:p>
        </w:tc>
        <w:tc>
          <w:tcPr>
            <w:tcW w:w="9528" w:type="dxa"/>
            <w:gridSpan w:val="6"/>
          </w:tcPr>
          <w:p w14:paraId="2203019A" w14:textId="77777777" w:rsidR="00722D92" w:rsidRPr="00A72A95" w:rsidRDefault="00722D92" w:rsidP="000D7C13">
            <w:pPr>
              <w:spacing w:line="360" w:lineRule="auto"/>
              <w:rPr>
                <w:rFonts w:asciiTheme="majorBidi" w:hAnsiTheme="majorBidi" w:cstheme="majorBidi"/>
                <w:b/>
              </w:rPr>
            </w:pPr>
          </w:p>
          <w:p w14:paraId="68612B89" w14:textId="77777777" w:rsidR="000D7C13" w:rsidRPr="00A72A95" w:rsidRDefault="000D7C13" w:rsidP="000D7C13">
            <w:pPr>
              <w:spacing w:line="360" w:lineRule="auto"/>
              <w:rPr>
                <w:rFonts w:asciiTheme="majorBidi" w:hAnsiTheme="majorBidi" w:cstheme="majorBidi"/>
                <w:b/>
              </w:rPr>
            </w:pPr>
          </w:p>
          <w:p w14:paraId="72D0289E" w14:textId="77777777" w:rsidR="000D7C13" w:rsidRDefault="000D7C13" w:rsidP="000D7C13">
            <w:pPr>
              <w:spacing w:line="360" w:lineRule="auto"/>
              <w:rPr>
                <w:rFonts w:asciiTheme="majorBidi" w:hAnsiTheme="majorBidi" w:cstheme="majorBidi"/>
                <w:b/>
              </w:rPr>
            </w:pPr>
          </w:p>
          <w:p w14:paraId="36B32D49" w14:textId="77777777" w:rsidR="001814D4" w:rsidRDefault="001814D4" w:rsidP="000D7C13">
            <w:pPr>
              <w:spacing w:line="360" w:lineRule="auto"/>
              <w:rPr>
                <w:rFonts w:asciiTheme="majorBidi" w:hAnsiTheme="majorBidi" w:cstheme="majorBidi"/>
                <w:b/>
              </w:rPr>
            </w:pPr>
          </w:p>
          <w:p w14:paraId="12DD14FA" w14:textId="77777777" w:rsidR="001814D4" w:rsidRDefault="001814D4" w:rsidP="000D7C13">
            <w:pPr>
              <w:spacing w:line="360" w:lineRule="auto"/>
              <w:rPr>
                <w:rFonts w:asciiTheme="majorBidi" w:hAnsiTheme="majorBidi" w:cstheme="majorBidi"/>
                <w:b/>
              </w:rPr>
            </w:pPr>
          </w:p>
          <w:p w14:paraId="467A6AED" w14:textId="77777777" w:rsidR="001814D4" w:rsidRPr="00A72A95" w:rsidRDefault="001814D4" w:rsidP="000D7C13">
            <w:pPr>
              <w:spacing w:line="360" w:lineRule="auto"/>
              <w:rPr>
                <w:rFonts w:asciiTheme="majorBidi" w:hAnsiTheme="majorBidi" w:cstheme="majorBidi"/>
                <w:b/>
              </w:rPr>
            </w:pPr>
          </w:p>
        </w:tc>
      </w:tr>
    </w:tbl>
    <w:p w14:paraId="34A38860" w14:textId="77777777" w:rsidR="704FECC1" w:rsidRDefault="704FECC1" w:rsidP="704FECC1">
      <w:pPr>
        <w:spacing w:line="360" w:lineRule="auto"/>
        <w:rPr>
          <w:rFonts w:asciiTheme="majorBidi" w:hAnsiTheme="majorBidi" w:cstheme="majorBidi"/>
          <w:sz w:val="40"/>
          <w:szCs w:val="40"/>
        </w:rPr>
      </w:pPr>
    </w:p>
    <w:p w14:paraId="0F3CBCE9" w14:textId="77777777" w:rsidR="009671DD" w:rsidRDefault="009671DD" w:rsidP="704FECC1">
      <w:pPr>
        <w:spacing w:line="360" w:lineRule="auto"/>
        <w:rPr>
          <w:rFonts w:asciiTheme="majorBidi" w:hAnsiTheme="majorBidi" w:cstheme="majorBidi"/>
          <w:sz w:val="40"/>
          <w:szCs w:val="40"/>
        </w:rPr>
      </w:pPr>
    </w:p>
    <w:p w14:paraId="266AA14D" w14:textId="50201032" w:rsidR="00722D92" w:rsidRPr="00C563A2" w:rsidRDefault="00C563A2" w:rsidP="77031A44">
      <w:pPr>
        <w:spacing w:line="360" w:lineRule="auto"/>
        <w:rPr>
          <w:rFonts w:asciiTheme="majorBidi" w:hAnsiTheme="majorBidi" w:cstheme="majorBidi"/>
          <w:b/>
          <w:bCs/>
        </w:rPr>
      </w:pPr>
      <w:r w:rsidRPr="77031A44">
        <w:rPr>
          <w:rFonts w:asciiTheme="majorBidi" w:hAnsiTheme="majorBidi" w:cstheme="majorBidi"/>
          <w:b/>
          <w:bCs/>
          <w:highlight w:val="yellow"/>
        </w:rPr>
        <w:t xml:space="preserve">This Document was last </w:t>
      </w:r>
      <w:r w:rsidR="3E802373" w:rsidRPr="77031A44">
        <w:rPr>
          <w:rFonts w:asciiTheme="majorBidi" w:hAnsiTheme="majorBidi" w:cstheme="majorBidi"/>
          <w:b/>
          <w:bCs/>
          <w:highlight w:val="yellow"/>
        </w:rPr>
        <w:t>revised:</w:t>
      </w:r>
      <w:r w:rsidRPr="77031A44">
        <w:rPr>
          <w:rFonts w:asciiTheme="majorBidi" w:hAnsiTheme="majorBidi" w:cstheme="majorBidi"/>
          <w:b/>
          <w:bCs/>
          <w:highlight w:val="yellow"/>
        </w:rPr>
        <w:t xml:space="preserve"> </w:t>
      </w:r>
      <w:r w:rsidR="009671DD">
        <w:rPr>
          <w:rFonts w:asciiTheme="majorBidi" w:hAnsiTheme="majorBidi" w:cstheme="majorBidi"/>
          <w:b/>
          <w:bCs/>
          <w:highlight w:val="yellow"/>
        </w:rPr>
        <w:t>1</w:t>
      </w:r>
      <w:r w:rsidRPr="77031A44">
        <w:rPr>
          <w:rFonts w:asciiTheme="majorBidi" w:hAnsiTheme="majorBidi" w:cstheme="majorBidi"/>
          <w:b/>
          <w:bCs/>
          <w:highlight w:val="yellow"/>
        </w:rPr>
        <w:t>1</w:t>
      </w:r>
      <w:r w:rsidRPr="77031A44">
        <w:rPr>
          <w:rFonts w:asciiTheme="majorBidi" w:hAnsiTheme="majorBidi" w:cstheme="majorBidi"/>
          <w:b/>
          <w:bCs/>
          <w:highlight w:val="yellow"/>
          <w:vertAlign w:val="superscript"/>
        </w:rPr>
        <w:t>t</w:t>
      </w:r>
      <w:r w:rsidR="009671DD">
        <w:rPr>
          <w:rFonts w:asciiTheme="majorBidi" w:hAnsiTheme="majorBidi" w:cstheme="majorBidi"/>
          <w:b/>
          <w:bCs/>
          <w:highlight w:val="yellow"/>
          <w:vertAlign w:val="superscript"/>
        </w:rPr>
        <w:t>h</w:t>
      </w:r>
      <w:r w:rsidRPr="77031A44">
        <w:rPr>
          <w:rFonts w:asciiTheme="majorBidi" w:hAnsiTheme="majorBidi" w:cstheme="majorBidi"/>
          <w:b/>
          <w:bCs/>
          <w:highlight w:val="yellow"/>
        </w:rPr>
        <w:t xml:space="preserve"> November </w:t>
      </w:r>
      <w:r w:rsidR="00635E00" w:rsidRPr="77031A44">
        <w:rPr>
          <w:rFonts w:asciiTheme="majorBidi" w:hAnsiTheme="majorBidi" w:cstheme="majorBidi"/>
          <w:b/>
          <w:bCs/>
          <w:highlight w:val="yellow"/>
        </w:rPr>
        <w:t>20</w:t>
      </w:r>
      <w:r w:rsidR="00635E00" w:rsidRPr="00984DC0">
        <w:rPr>
          <w:rFonts w:asciiTheme="majorBidi" w:hAnsiTheme="majorBidi" w:cstheme="majorBidi"/>
          <w:b/>
          <w:bCs/>
          <w:highlight w:val="yellow"/>
        </w:rPr>
        <w:t>2</w:t>
      </w:r>
      <w:r w:rsidR="00984DC0" w:rsidRPr="00984DC0">
        <w:rPr>
          <w:rFonts w:asciiTheme="majorBidi" w:hAnsiTheme="majorBidi" w:cstheme="majorBidi"/>
          <w:b/>
          <w:bCs/>
          <w:highlight w:val="yellow"/>
        </w:rPr>
        <w:t>5</w:t>
      </w:r>
    </w:p>
    <w:p w14:paraId="63BAC6E2" w14:textId="77777777" w:rsidR="000D7C13" w:rsidRPr="001814D4" w:rsidRDefault="000D7C13" w:rsidP="000D7C13">
      <w:pPr>
        <w:autoSpaceDE w:val="0"/>
        <w:autoSpaceDN w:val="0"/>
        <w:adjustRightInd w:val="0"/>
        <w:spacing w:after="0" w:line="360" w:lineRule="auto"/>
        <w:jc w:val="center"/>
        <w:rPr>
          <w:rFonts w:asciiTheme="majorBidi" w:hAnsiTheme="majorBidi" w:cstheme="majorBidi"/>
          <w:b/>
          <w:bCs/>
          <w:sz w:val="36"/>
          <w:szCs w:val="36"/>
        </w:rPr>
      </w:pPr>
      <w:r w:rsidRPr="001814D4">
        <w:rPr>
          <w:rFonts w:asciiTheme="majorBidi" w:hAnsiTheme="majorBidi" w:cstheme="majorBidi"/>
          <w:b/>
          <w:bCs/>
          <w:sz w:val="36"/>
          <w:szCs w:val="36"/>
        </w:rPr>
        <w:t>Assessment</w:t>
      </w:r>
      <w:r w:rsidR="00804A70">
        <w:rPr>
          <w:rFonts w:asciiTheme="majorBidi" w:hAnsiTheme="majorBidi" w:cstheme="majorBidi"/>
          <w:b/>
          <w:bCs/>
          <w:sz w:val="36"/>
          <w:szCs w:val="36"/>
        </w:rPr>
        <w:t xml:space="preserve"> Policy</w:t>
      </w:r>
    </w:p>
    <w:p w14:paraId="0F6CC9FC" w14:textId="77777777" w:rsidR="000D7C13" w:rsidRPr="001814D4" w:rsidRDefault="000D7C13" w:rsidP="000D7C13">
      <w:pPr>
        <w:autoSpaceDE w:val="0"/>
        <w:autoSpaceDN w:val="0"/>
        <w:adjustRightInd w:val="0"/>
        <w:spacing w:after="0" w:line="360" w:lineRule="auto"/>
        <w:jc w:val="center"/>
        <w:rPr>
          <w:rFonts w:asciiTheme="majorBidi" w:hAnsiTheme="majorBidi" w:cstheme="majorBidi"/>
          <w:sz w:val="24"/>
          <w:szCs w:val="24"/>
        </w:rPr>
      </w:pPr>
    </w:p>
    <w:p w14:paraId="5B8D8204" w14:textId="77777777" w:rsidR="000D7C13" w:rsidRPr="001814D4" w:rsidRDefault="000D7C13" w:rsidP="0047067F">
      <w:pPr>
        <w:pStyle w:val="Heading1"/>
        <w:rPr>
          <w:sz w:val="20"/>
          <w:szCs w:val="20"/>
        </w:rPr>
      </w:pPr>
      <w:r w:rsidRPr="001814D4">
        <w:t>Principles of internal assessment</w:t>
      </w:r>
    </w:p>
    <w:p w14:paraId="5EC1B981" w14:textId="16C538E8" w:rsidR="000D7C13" w:rsidRPr="001814D4" w:rsidRDefault="000D7C13" w:rsidP="77031A44">
      <w:pPr>
        <w:autoSpaceDE w:val="0"/>
        <w:autoSpaceDN w:val="0"/>
        <w:adjustRightInd w:val="0"/>
        <w:spacing w:after="0" w:line="360" w:lineRule="auto"/>
        <w:jc w:val="both"/>
        <w:rPr>
          <w:rFonts w:asciiTheme="majorBidi" w:hAnsiTheme="majorBidi" w:cstheme="majorBidi"/>
          <w:sz w:val="24"/>
          <w:szCs w:val="24"/>
        </w:rPr>
      </w:pPr>
      <w:r w:rsidRPr="77031A44">
        <w:rPr>
          <w:rFonts w:asciiTheme="majorBidi" w:hAnsiTheme="majorBidi" w:cstheme="majorBidi"/>
          <w:sz w:val="24"/>
          <w:szCs w:val="24"/>
        </w:rPr>
        <w:t xml:space="preserve">This section gives an overview of the key features of internal assessment and how </w:t>
      </w:r>
      <w:r w:rsidR="00385C08" w:rsidRPr="77031A44">
        <w:rPr>
          <w:rFonts w:asciiTheme="majorBidi" w:hAnsiTheme="majorBidi" w:cstheme="majorBidi"/>
          <w:sz w:val="24"/>
          <w:szCs w:val="24"/>
        </w:rPr>
        <w:t xml:space="preserve">HTU </w:t>
      </w:r>
      <w:r w:rsidR="02B3D950" w:rsidRPr="77031A44">
        <w:rPr>
          <w:rFonts w:asciiTheme="majorBidi" w:hAnsiTheme="majorBidi" w:cstheme="majorBidi"/>
          <w:sz w:val="24"/>
          <w:szCs w:val="24"/>
        </w:rPr>
        <w:t>manages</w:t>
      </w:r>
      <w:r w:rsidRPr="77031A44">
        <w:rPr>
          <w:rFonts w:asciiTheme="majorBidi" w:hAnsiTheme="majorBidi" w:cstheme="majorBidi"/>
          <w:sz w:val="24"/>
          <w:szCs w:val="24"/>
        </w:rPr>
        <w:t xml:space="preserve"> it effectively. </w:t>
      </w:r>
    </w:p>
    <w:p w14:paraId="48F672D6" w14:textId="77777777" w:rsidR="000D7C13" w:rsidRPr="001814D4" w:rsidRDefault="000D7C13" w:rsidP="00385C08">
      <w:pPr>
        <w:autoSpaceDE w:val="0"/>
        <w:autoSpaceDN w:val="0"/>
        <w:adjustRightInd w:val="0"/>
        <w:spacing w:after="0" w:line="360" w:lineRule="auto"/>
        <w:jc w:val="both"/>
        <w:rPr>
          <w:rFonts w:asciiTheme="majorBidi" w:hAnsiTheme="majorBidi" w:cstheme="majorBidi"/>
          <w:sz w:val="24"/>
          <w:szCs w:val="24"/>
        </w:rPr>
      </w:pPr>
      <w:proofErr w:type="gramStart"/>
      <w:r w:rsidRPr="001814D4">
        <w:rPr>
          <w:rFonts w:asciiTheme="majorBidi" w:hAnsiTheme="majorBidi" w:cstheme="majorBidi"/>
          <w:sz w:val="24"/>
          <w:szCs w:val="24"/>
        </w:rPr>
        <w:t>All of</w:t>
      </w:r>
      <w:proofErr w:type="gramEnd"/>
      <w:r w:rsidRPr="001814D4">
        <w:rPr>
          <w:rFonts w:asciiTheme="majorBidi" w:hAnsiTheme="majorBidi" w:cstheme="majorBidi"/>
          <w:sz w:val="24"/>
          <w:szCs w:val="24"/>
        </w:rPr>
        <w:t xml:space="preserve"> the assessment team will need to refer to this document. </w:t>
      </w:r>
      <w:r w:rsidR="00385C08" w:rsidRPr="001814D4">
        <w:rPr>
          <w:rFonts w:asciiTheme="majorBidi" w:hAnsiTheme="majorBidi" w:cstheme="majorBidi"/>
          <w:sz w:val="24"/>
          <w:szCs w:val="24"/>
        </w:rPr>
        <w:t>I</w:t>
      </w:r>
      <w:r w:rsidRPr="001814D4">
        <w:rPr>
          <w:rFonts w:asciiTheme="majorBidi" w:hAnsiTheme="majorBidi" w:cstheme="majorBidi"/>
          <w:sz w:val="24"/>
          <w:szCs w:val="24"/>
        </w:rPr>
        <w:t xml:space="preserve">t is important </w:t>
      </w:r>
      <w:r w:rsidR="00385C08" w:rsidRPr="001814D4">
        <w:rPr>
          <w:rFonts w:asciiTheme="majorBidi" w:hAnsiTheme="majorBidi" w:cstheme="majorBidi"/>
          <w:sz w:val="24"/>
          <w:szCs w:val="24"/>
        </w:rPr>
        <w:t>to</w:t>
      </w:r>
      <w:r w:rsidRPr="001814D4">
        <w:rPr>
          <w:rFonts w:asciiTheme="majorBidi" w:hAnsiTheme="majorBidi" w:cstheme="majorBidi"/>
          <w:sz w:val="24"/>
          <w:szCs w:val="24"/>
        </w:rPr>
        <w:t xml:space="preserve"> meet the expectations of stakeholders and the needs of students by providing a </w:t>
      </w:r>
      <w:proofErr w:type="spellStart"/>
      <w:r w:rsidRPr="001814D4">
        <w:rPr>
          <w:rFonts w:asciiTheme="majorBidi" w:hAnsiTheme="majorBidi" w:cstheme="majorBidi"/>
          <w:sz w:val="24"/>
          <w:szCs w:val="24"/>
        </w:rPr>
        <w:t>programme</w:t>
      </w:r>
      <w:proofErr w:type="spellEnd"/>
      <w:r w:rsidRPr="001814D4">
        <w:rPr>
          <w:rFonts w:asciiTheme="majorBidi" w:hAnsiTheme="majorBidi" w:cstheme="majorBidi"/>
          <w:sz w:val="24"/>
          <w:szCs w:val="24"/>
        </w:rPr>
        <w:t xml:space="preserve"> that is practical and applied.</w:t>
      </w:r>
    </w:p>
    <w:p w14:paraId="31A067F1" w14:textId="77777777" w:rsidR="000D7C13" w:rsidRPr="001814D4" w:rsidRDefault="000D7C13" w:rsidP="000D7C13">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When internal assessment is operated effectively it is challenging, engaging, practical and up to date. It must also be fair to all students and meet national standards.</w:t>
      </w:r>
    </w:p>
    <w:p w14:paraId="71C0471D" w14:textId="77777777" w:rsidR="000D7C13" w:rsidRPr="001814D4" w:rsidRDefault="000D7C13" w:rsidP="0047067F">
      <w:pPr>
        <w:pStyle w:val="Heading2"/>
      </w:pPr>
      <w:r w:rsidRPr="001814D4">
        <w:t>Assessment through assignments</w:t>
      </w:r>
    </w:p>
    <w:p w14:paraId="78751712" w14:textId="0DC4DC59" w:rsidR="0047067F" w:rsidRPr="001814D4" w:rsidRDefault="000D7C13" w:rsidP="77031A44">
      <w:pPr>
        <w:autoSpaceDE w:val="0"/>
        <w:autoSpaceDN w:val="0"/>
        <w:adjustRightInd w:val="0"/>
        <w:spacing w:after="0" w:line="360" w:lineRule="auto"/>
        <w:jc w:val="both"/>
        <w:rPr>
          <w:rFonts w:asciiTheme="majorBidi" w:hAnsiTheme="majorBidi" w:cstheme="majorBidi"/>
          <w:sz w:val="24"/>
          <w:szCs w:val="24"/>
        </w:rPr>
      </w:pPr>
      <w:r w:rsidRPr="77031A44">
        <w:rPr>
          <w:rFonts w:asciiTheme="majorBidi" w:hAnsiTheme="majorBidi" w:cstheme="majorBidi"/>
          <w:sz w:val="24"/>
          <w:szCs w:val="24"/>
        </w:rPr>
        <w:t xml:space="preserve">For internally assessed </w:t>
      </w:r>
      <w:r w:rsidR="00385C08" w:rsidRPr="77031A44">
        <w:rPr>
          <w:rFonts w:asciiTheme="majorBidi" w:hAnsiTheme="majorBidi" w:cstheme="majorBidi"/>
          <w:sz w:val="24"/>
          <w:szCs w:val="24"/>
        </w:rPr>
        <w:t xml:space="preserve">courses </w:t>
      </w:r>
      <w:r w:rsidRPr="77031A44">
        <w:rPr>
          <w:rFonts w:asciiTheme="majorBidi" w:hAnsiTheme="majorBidi" w:cstheme="majorBidi"/>
          <w:sz w:val="24"/>
          <w:szCs w:val="24"/>
        </w:rPr>
        <w:t>the format of assessment is an assignment taken after</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 xml:space="preserve">the content of the </w:t>
      </w:r>
      <w:r w:rsidR="00385C08" w:rsidRPr="77031A44">
        <w:rPr>
          <w:rFonts w:asciiTheme="majorBidi" w:hAnsiTheme="majorBidi" w:cstheme="majorBidi"/>
          <w:sz w:val="24"/>
          <w:szCs w:val="24"/>
        </w:rPr>
        <w:t>course</w:t>
      </w:r>
      <w:r w:rsidRPr="77031A44">
        <w:rPr>
          <w:rFonts w:asciiTheme="majorBidi" w:hAnsiTheme="majorBidi" w:cstheme="majorBidi"/>
          <w:sz w:val="24"/>
          <w:szCs w:val="24"/>
        </w:rPr>
        <w:t xml:space="preserve">, or part of the </w:t>
      </w:r>
      <w:proofErr w:type="gramStart"/>
      <w:r w:rsidR="00385C08" w:rsidRPr="77031A44">
        <w:rPr>
          <w:rFonts w:asciiTheme="majorBidi" w:hAnsiTheme="majorBidi" w:cstheme="majorBidi"/>
          <w:sz w:val="24"/>
          <w:szCs w:val="24"/>
        </w:rPr>
        <w:t>course</w:t>
      </w:r>
      <w:proofErr w:type="gramEnd"/>
      <w:r w:rsidR="00385C08" w:rsidRPr="77031A44">
        <w:rPr>
          <w:rFonts w:asciiTheme="majorBidi" w:hAnsiTheme="majorBidi" w:cstheme="majorBidi"/>
          <w:sz w:val="24"/>
          <w:szCs w:val="24"/>
        </w:rPr>
        <w:t xml:space="preserve"> </w:t>
      </w:r>
      <w:r w:rsidRPr="77031A44">
        <w:rPr>
          <w:rFonts w:asciiTheme="majorBidi" w:hAnsiTheme="majorBidi" w:cstheme="majorBidi"/>
          <w:sz w:val="24"/>
          <w:szCs w:val="24"/>
        </w:rPr>
        <w:t>if several assignments are used, has</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been fully delivered. An assignment may take a variety of forms, including practical</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and written types. An assignment is a distinct activity completed independently by</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students (either alone or in a team). An assignment is separate from teaching,</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practice, exploration and other activities that studen</w:t>
      </w:r>
      <w:r w:rsidR="0047067F" w:rsidRPr="77031A44">
        <w:rPr>
          <w:rFonts w:asciiTheme="majorBidi" w:hAnsiTheme="majorBidi" w:cstheme="majorBidi"/>
          <w:sz w:val="24"/>
          <w:szCs w:val="24"/>
        </w:rPr>
        <w:t xml:space="preserve">ts complete with direction from </w:t>
      </w:r>
      <w:r w:rsidR="50AB825B" w:rsidRPr="77031A44">
        <w:rPr>
          <w:rFonts w:asciiTheme="majorBidi" w:hAnsiTheme="majorBidi" w:cstheme="majorBidi"/>
          <w:sz w:val="24"/>
          <w:szCs w:val="24"/>
        </w:rPr>
        <w:t>and</w:t>
      </w:r>
      <w:r w:rsidRPr="77031A44">
        <w:rPr>
          <w:rFonts w:asciiTheme="majorBidi" w:hAnsiTheme="majorBidi" w:cstheme="majorBidi"/>
          <w:sz w:val="24"/>
          <w:szCs w:val="24"/>
        </w:rPr>
        <w:t xml:space="preserve"> formative assessment </w:t>
      </w:r>
      <w:r w:rsidR="02E32BC1" w:rsidRPr="77031A44">
        <w:rPr>
          <w:rFonts w:asciiTheme="majorBidi" w:hAnsiTheme="majorBidi" w:cstheme="majorBidi"/>
          <w:sz w:val="24"/>
          <w:szCs w:val="24"/>
        </w:rPr>
        <w:t>by</w:t>
      </w:r>
      <w:r w:rsidRPr="77031A44">
        <w:rPr>
          <w:rFonts w:asciiTheme="majorBidi" w:hAnsiTheme="majorBidi" w:cstheme="majorBidi"/>
          <w:sz w:val="24"/>
          <w:szCs w:val="24"/>
        </w:rPr>
        <w:t xml:space="preserve"> tutors.</w:t>
      </w:r>
    </w:p>
    <w:p w14:paraId="3F031157" w14:textId="77777777" w:rsidR="000D7C13" w:rsidRPr="00A72A95" w:rsidRDefault="000D7C13" w:rsidP="0047067F">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An assignment is issued to students as an </w:t>
      </w:r>
      <w:r w:rsidRPr="00A72A95">
        <w:rPr>
          <w:rFonts w:asciiTheme="majorBidi" w:hAnsiTheme="majorBidi" w:cstheme="majorBidi"/>
          <w:b/>
          <w:bCs/>
          <w:color w:val="000000"/>
          <w:sz w:val="24"/>
          <w:szCs w:val="24"/>
        </w:rPr>
        <w:t xml:space="preserve">assignment brief </w:t>
      </w:r>
      <w:r w:rsidRPr="00A72A95">
        <w:rPr>
          <w:rFonts w:asciiTheme="majorBidi" w:hAnsiTheme="majorBidi" w:cstheme="majorBidi"/>
          <w:color w:val="000000"/>
          <w:sz w:val="24"/>
          <w:szCs w:val="24"/>
        </w:rPr>
        <w:t>with an issue date, 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completion date and clear requirements for the evidence that students are expected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to provide. There may be specific observed practical components during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assignment period. Assignments can be divided into separate parts and may</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 several forms of evidence. A valid assignment will enable a clear and formal</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assessment outcome based on the assessment criteria.</w:t>
      </w:r>
    </w:p>
    <w:p w14:paraId="73BCFD8F" w14:textId="77777777" w:rsidR="000D7C13" w:rsidRPr="001814D4" w:rsidRDefault="000D7C13" w:rsidP="00385C08">
      <w:pPr>
        <w:pStyle w:val="Heading2"/>
      </w:pPr>
      <w:r w:rsidRPr="001814D4">
        <w:lastRenderedPageBreak/>
        <w:t xml:space="preserve">Assessment decisions through applying </w:t>
      </w:r>
      <w:r w:rsidR="00385C08" w:rsidRPr="001814D4">
        <w:t>course</w:t>
      </w:r>
      <w:r w:rsidRPr="001814D4">
        <w:t>-based criteria</w:t>
      </w:r>
    </w:p>
    <w:p w14:paraId="345857AD" w14:textId="77777777"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Assessment decisions for </w:t>
      </w:r>
      <w:r w:rsidR="00385C08" w:rsidRPr="00A72A95">
        <w:rPr>
          <w:rFonts w:asciiTheme="majorBidi" w:hAnsiTheme="majorBidi" w:cstheme="majorBidi"/>
          <w:color w:val="000000"/>
          <w:sz w:val="24"/>
          <w:szCs w:val="24"/>
        </w:rPr>
        <w:t>HTU</w:t>
      </w:r>
      <w:r w:rsidRPr="00A72A95">
        <w:rPr>
          <w:rFonts w:asciiTheme="majorBidi" w:hAnsiTheme="majorBidi" w:cstheme="majorBidi"/>
          <w:color w:val="000000"/>
          <w:sz w:val="24"/>
          <w:szCs w:val="24"/>
        </w:rPr>
        <w:t xml:space="preserve"> are based on the specific criteria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given in each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 xml:space="preserve">and set at each grade level. The criteria for each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have been</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defined according to a framework to ensure that standards are consistent in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qualification and across the </w:t>
      </w:r>
      <w:proofErr w:type="gramStart"/>
      <w:r w:rsidRPr="00A72A95">
        <w:rPr>
          <w:rFonts w:asciiTheme="majorBidi" w:hAnsiTheme="majorBidi" w:cstheme="majorBidi"/>
          <w:color w:val="000000"/>
          <w:sz w:val="24"/>
          <w:szCs w:val="24"/>
        </w:rPr>
        <w:t>suite as a whole</w:t>
      </w:r>
      <w:proofErr w:type="gramEnd"/>
      <w:r w:rsidRPr="00A72A95">
        <w:rPr>
          <w:rFonts w:asciiTheme="majorBidi" w:hAnsiTheme="majorBidi" w:cstheme="majorBidi"/>
          <w:color w:val="000000"/>
          <w:sz w:val="24"/>
          <w:szCs w:val="24"/>
        </w:rPr>
        <w:t xml:space="preserve">. The way in which individual </w:t>
      </w:r>
      <w:r w:rsidR="00385C08" w:rsidRPr="00A72A95">
        <w:rPr>
          <w:rFonts w:asciiTheme="majorBidi" w:hAnsiTheme="majorBidi" w:cstheme="majorBidi"/>
          <w:color w:val="000000"/>
          <w:sz w:val="24"/>
          <w:szCs w:val="24"/>
        </w:rPr>
        <w:t xml:space="preserve">courses </w:t>
      </w:r>
      <w:r w:rsidRPr="00A72A95">
        <w:rPr>
          <w:rFonts w:asciiTheme="majorBidi" w:hAnsiTheme="majorBidi" w:cstheme="majorBidi"/>
          <w:color w:val="000000"/>
          <w:sz w:val="24"/>
          <w:szCs w:val="24"/>
        </w:rPr>
        <w:t>are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written provides a balance of assessment of understanding, practical skills and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vocational attributes appropriate to the purpose of the qualifications.</w:t>
      </w:r>
    </w:p>
    <w:p w14:paraId="3C286416" w14:textId="77777777"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The assessment criteria for a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are hierarchical and holistic. For example, if a</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Merit criterion requires the student to show ‘analysis’ and the related Pass criterion</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requires the student to ‘explain’, then to satisfy the Merit criterion a student will</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need to cover both ‘explain’ and ‘</w:t>
      </w:r>
      <w:proofErr w:type="spellStart"/>
      <w:r w:rsidRPr="00A72A95">
        <w:rPr>
          <w:rFonts w:asciiTheme="majorBidi" w:hAnsiTheme="majorBidi" w:cstheme="majorBidi"/>
          <w:color w:val="000000"/>
          <w:sz w:val="24"/>
          <w:szCs w:val="24"/>
        </w:rPr>
        <w:t>analyse</w:t>
      </w:r>
      <w:proofErr w:type="spellEnd"/>
      <w:r w:rsidRPr="00A72A95">
        <w:rPr>
          <w:rFonts w:asciiTheme="majorBidi" w:hAnsiTheme="majorBidi" w:cstheme="majorBidi"/>
          <w:color w:val="000000"/>
          <w:sz w:val="24"/>
          <w:szCs w:val="24"/>
        </w:rPr>
        <w:t>’. The unit assessment grid shows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relationships among the criteria so that assessors can apply all the criteria to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student’s evidence at the same time. </w:t>
      </w:r>
    </w:p>
    <w:p w14:paraId="74946A78"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color w:val="000000"/>
          <w:sz w:val="20"/>
          <w:szCs w:val="20"/>
        </w:rPr>
      </w:pPr>
    </w:p>
    <w:p w14:paraId="7CC56C8F" w14:textId="77777777"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must </w:t>
      </w:r>
      <w:r w:rsidRPr="00A72A95">
        <w:rPr>
          <w:rFonts w:asciiTheme="majorBidi" w:hAnsiTheme="majorBidi" w:cstheme="majorBidi"/>
          <w:color w:val="000000"/>
          <w:sz w:val="24"/>
          <w:szCs w:val="24"/>
        </w:rPr>
        <w:t>show</w:t>
      </w:r>
      <w:r w:rsidRPr="00A72A95">
        <w:rPr>
          <w:rFonts w:asciiTheme="majorBidi" w:hAnsiTheme="majorBidi" w:cstheme="majorBidi"/>
          <w:sz w:val="24"/>
          <w:szCs w:val="24"/>
        </w:rPr>
        <w:t xml:space="preserve"> how they have reached their decisions using the criteria in the assessment records. When a student has completed all the </w:t>
      </w:r>
      <w:proofErr w:type="gramStart"/>
      <w:r w:rsidRPr="00A72A95">
        <w:rPr>
          <w:rFonts w:asciiTheme="majorBidi" w:hAnsiTheme="majorBidi" w:cstheme="majorBidi"/>
          <w:sz w:val="24"/>
          <w:szCs w:val="24"/>
        </w:rPr>
        <w:t>assessment</w:t>
      </w:r>
      <w:proofErr w:type="gramEnd"/>
      <w:r w:rsidRPr="00A72A95">
        <w:rPr>
          <w:rFonts w:asciiTheme="majorBidi" w:hAnsiTheme="majorBidi" w:cstheme="majorBidi"/>
          <w:sz w:val="24"/>
          <w:szCs w:val="24"/>
        </w:rPr>
        <w:t xml:space="preserve"> for a </w:t>
      </w:r>
      <w:r w:rsidR="00385C08"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then the assessment team will give a grade for the </w:t>
      </w:r>
      <w:r w:rsidR="00385C08" w:rsidRPr="00A72A95">
        <w:rPr>
          <w:rFonts w:asciiTheme="majorBidi" w:hAnsiTheme="majorBidi" w:cstheme="majorBidi"/>
          <w:sz w:val="24"/>
          <w:szCs w:val="24"/>
        </w:rPr>
        <w:t>course</w:t>
      </w:r>
      <w:r w:rsidRPr="00A72A95">
        <w:rPr>
          <w:rFonts w:asciiTheme="majorBidi" w:hAnsiTheme="majorBidi" w:cstheme="majorBidi"/>
          <w:sz w:val="24"/>
          <w:szCs w:val="24"/>
        </w:rPr>
        <w:t>. This is given simply according to the highest level for which the student is judged to have met all the criteria. Therefore:</w:t>
      </w:r>
    </w:p>
    <w:p w14:paraId="3CE2AA9A" w14:textId="77777777" w:rsidR="00977DA3" w:rsidRPr="00A72A95" w:rsidRDefault="00977DA3" w:rsidP="00385C08">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to</w:t>
      </w:r>
      <w:proofErr w:type="gramEnd"/>
      <w:r w:rsidRPr="00A72A95">
        <w:rPr>
          <w:rFonts w:asciiTheme="majorBidi" w:hAnsiTheme="majorBidi" w:cstheme="majorBidi"/>
          <w:sz w:val="24"/>
          <w:szCs w:val="24"/>
        </w:rPr>
        <w:t xml:space="preserve"> achieve a </w:t>
      </w:r>
      <w:r w:rsidRPr="00A72A95">
        <w:rPr>
          <w:rFonts w:asciiTheme="majorBidi" w:hAnsiTheme="majorBidi" w:cstheme="majorBidi"/>
          <w:b/>
          <w:bCs/>
          <w:sz w:val="24"/>
          <w:szCs w:val="24"/>
        </w:rPr>
        <w:t>Pass</w:t>
      </w:r>
      <w:r w:rsidRPr="00A72A95">
        <w:rPr>
          <w:rFonts w:asciiTheme="majorBidi" w:hAnsiTheme="majorBidi" w:cstheme="majorBidi"/>
          <w:sz w:val="24"/>
          <w:szCs w:val="24"/>
        </w:rPr>
        <w:t xml:space="preserve">, a student must have satisfied all the Pass criteria for the learning aims, showing coverage of the unit content and, therefore, attainment at Level 4 or 5 of the national </w:t>
      </w:r>
      <w:proofErr w:type="gramStart"/>
      <w:r w:rsidRPr="00A72A95">
        <w:rPr>
          <w:rFonts w:asciiTheme="majorBidi" w:hAnsiTheme="majorBidi" w:cstheme="majorBidi"/>
          <w:sz w:val="24"/>
          <w:szCs w:val="24"/>
        </w:rPr>
        <w:t>framework;</w:t>
      </w:r>
      <w:proofErr w:type="gramEnd"/>
    </w:p>
    <w:p w14:paraId="5EB7AB23" w14:textId="77777777"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to</w:t>
      </w:r>
      <w:proofErr w:type="gramEnd"/>
      <w:r w:rsidRPr="00A72A95">
        <w:rPr>
          <w:rFonts w:asciiTheme="majorBidi" w:hAnsiTheme="majorBidi" w:cstheme="majorBidi"/>
          <w:sz w:val="24"/>
          <w:szCs w:val="24"/>
        </w:rPr>
        <w:t xml:space="preserve"> achieve </w:t>
      </w:r>
      <w:proofErr w:type="gramStart"/>
      <w:r w:rsidRPr="00A72A95">
        <w:rPr>
          <w:rFonts w:asciiTheme="majorBidi" w:hAnsiTheme="majorBidi" w:cstheme="majorBidi"/>
          <w:sz w:val="24"/>
          <w:szCs w:val="24"/>
        </w:rPr>
        <w:t xml:space="preserve">a </w:t>
      </w:r>
      <w:r w:rsidRPr="00A72A95">
        <w:rPr>
          <w:rFonts w:asciiTheme="majorBidi" w:hAnsiTheme="majorBidi" w:cstheme="majorBidi"/>
          <w:b/>
          <w:bCs/>
          <w:sz w:val="24"/>
          <w:szCs w:val="24"/>
        </w:rPr>
        <w:t>Merit</w:t>
      </w:r>
      <w:proofErr w:type="gramEnd"/>
      <w:r w:rsidRPr="00A72A95">
        <w:rPr>
          <w:rFonts w:asciiTheme="majorBidi" w:hAnsiTheme="majorBidi" w:cstheme="majorBidi"/>
          <w:sz w:val="24"/>
          <w:szCs w:val="24"/>
        </w:rPr>
        <w:t xml:space="preserve">, a student must have satisfied all the Merit criteria (and, therefore, the Pass criteria) through high performance in each learning </w:t>
      </w:r>
      <w:proofErr w:type="gramStart"/>
      <w:r w:rsidRPr="00A72A95">
        <w:rPr>
          <w:rFonts w:asciiTheme="majorBidi" w:hAnsiTheme="majorBidi" w:cstheme="majorBidi"/>
          <w:sz w:val="24"/>
          <w:szCs w:val="24"/>
        </w:rPr>
        <w:t>outcome;</w:t>
      </w:r>
      <w:proofErr w:type="gramEnd"/>
    </w:p>
    <w:p w14:paraId="472D4BB6" w14:textId="77777777"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to</w:t>
      </w:r>
      <w:proofErr w:type="gramEnd"/>
      <w:r w:rsidRPr="00A72A95">
        <w:rPr>
          <w:rFonts w:asciiTheme="majorBidi" w:hAnsiTheme="majorBidi" w:cstheme="majorBidi"/>
          <w:sz w:val="24"/>
          <w:szCs w:val="24"/>
        </w:rPr>
        <w:t xml:space="preserve"> achieve a </w:t>
      </w:r>
      <w:r w:rsidRPr="00A72A95">
        <w:rPr>
          <w:rFonts w:asciiTheme="majorBidi" w:hAnsiTheme="majorBidi" w:cstheme="majorBidi"/>
          <w:b/>
          <w:bCs/>
          <w:sz w:val="24"/>
          <w:szCs w:val="24"/>
        </w:rPr>
        <w:t>Distinction</w:t>
      </w:r>
      <w:r w:rsidRPr="00A72A95">
        <w:rPr>
          <w:rFonts w:asciiTheme="majorBidi" w:hAnsiTheme="majorBidi" w:cstheme="majorBidi"/>
          <w:sz w:val="24"/>
          <w:szCs w:val="24"/>
        </w:rPr>
        <w:t xml:space="preserve">, a student must have satisfied all the Distinction criteria (and, therefore, the Pass and Merit criteria), these define outstanding performance across the </w:t>
      </w:r>
      <w:proofErr w:type="gramStart"/>
      <w:r w:rsidRPr="00A72A95">
        <w:rPr>
          <w:rFonts w:asciiTheme="majorBidi" w:hAnsiTheme="majorBidi" w:cstheme="majorBidi"/>
          <w:sz w:val="24"/>
          <w:szCs w:val="24"/>
        </w:rPr>
        <w:t>unit as a whole</w:t>
      </w:r>
      <w:proofErr w:type="gramEnd"/>
      <w:r w:rsidRPr="00A72A95">
        <w:rPr>
          <w:rFonts w:asciiTheme="majorBidi" w:hAnsiTheme="majorBidi" w:cstheme="majorBidi"/>
          <w:sz w:val="24"/>
          <w:szCs w:val="24"/>
        </w:rPr>
        <w:t>.</w:t>
      </w:r>
    </w:p>
    <w:p w14:paraId="2FBE5178" w14:textId="77777777"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14:paraId="334845F5" w14:textId="77777777"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award </w:t>
      </w:r>
      <w:proofErr w:type="gramStart"/>
      <w:r w:rsidRPr="00A72A95">
        <w:rPr>
          <w:rFonts w:asciiTheme="majorBidi" w:hAnsiTheme="majorBidi" w:cstheme="majorBidi"/>
          <w:sz w:val="24"/>
          <w:szCs w:val="24"/>
        </w:rPr>
        <w:t>of</w:t>
      </w:r>
      <w:proofErr w:type="gramEnd"/>
      <w:r w:rsidRPr="00A72A95">
        <w:rPr>
          <w:rFonts w:asciiTheme="majorBidi" w:hAnsiTheme="majorBidi" w:cstheme="majorBidi"/>
          <w:sz w:val="24"/>
          <w:szCs w:val="24"/>
        </w:rPr>
        <w:t xml:space="preserve"> a Pass is a defined level of performance and cannot be given solely </w:t>
      </w:r>
      <w:proofErr w:type="gramStart"/>
      <w:r w:rsidRPr="00A72A95">
        <w:rPr>
          <w:rFonts w:asciiTheme="majorBidi" w:hAnsiTheme="majorBidi" w:cstheme="majorBidi"/>
          <w:sz w:val="24"/>
          <w:szCs w:val="24"/>
        </w:rPr>
        <w:t>on the basis of</w:t>
      </w:r>
      <w:proofErr w:type="gramEnd"/>
      <w:r w:rsidRPr="00A72A95">
        <w:rPr>
          <w:rFonts w:asciiTheme="majorBidi" w:hAnsiTheme="majorBidi" w:cstheme="majorBidi"/>
          <w:sz w:val="24"/>
          <w:szCs w:val="24"/>
        </w:rPr>
        <w:t xml:space="preserve"> a student completing assignments. Students who do not satisfy the Pass criteria should be reported as </w:t>
      </w:r>
      <w:r w:rsidRPr="009D2164">
        <w:rPr>
          <w:rFonts w:ascii="Verdana" w:hAnsi="Verdana" w:cs="Verdana"/>
          <w:sz w:val="20"/>
          <w:szCs w:val="20"/>
        </w:rPr>
        <w:t>Unclassified</w:t>
      </w:r>
      <w:r w:rsidRPr="00A72A95">
        <w:rPr>
          <w:rFonts w:asciiTheme="majorBidi" w:hAnsiTheme="majorBidi" w:cstheme="majorBidi"/>
          <w:sz w:val="24"/>
          <w:szCs w:val="24"/>
        </w:rPr>
        <w:t>.</w:t>
      </w:r>
    </w:p>
    <w:p w14:paraId="76B087EA" w14:textId="48AB4DF6" w:rsidR="00977DA3" w:rsidRPr="001814D4" w:rsidRDefault="00977DA3" w:rsidP="00977DA3">
      <w:pPr>
        <w:pStyle w:val="Heading2"/>
      </w:pPr>
      <w:r>
        <w:lastRenderedPageBreak/>
        <w:t xml:space="preserve">The </w:t>
      </w:r>
      <w:r w:rsidR="0B78F447">
        <w:t>A</w:t>
      </w:r>
      <w:r>
        <w:t xml:space="preserve">ssessment </w:t>
      </w:r>
      <w:r w:rsidR="05237BA6">
        <w:t>T</w:t>
      </w:r>
      <w:r>
        <w:t>eam</w:t>
      </w:r>
    </w:p>
    <w:p w14:paraId="6D5B19E3" w14:textId="77777777" w:rsidR="00977DA3" w:rsidRPr="00A72A95" w:rsidRDefault="00977DA3" w:rsidP="00AB2D20">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It is important that there is an effective team for internal assessment. There are three key roles involved in implementing assessment processes in </w:t>
      </w:r>
      <w:r w:rsidR="00AB2D20" w:rsidRPr="00A72A95">
        <w:rPr>
          <w:rFonts w:asciiTheme="majorBidi" w:hAnsiTheme="majorBidi" w:cstheme="majorBidi"/>
          <w:sz w:val="24"/>
          <w:szCs w:val="24"/>
        </w:rPr>
        <w:t>HTU</w:t>
      </w:r>
      <w:r w:rsidRPr="00A72A95">
        <w:rPr>
          <w:rFonts w:asciiTheme="majorBidi" w:hAnsiTheme="majorBidi" w:cstheme="majorBidi"/>
          <w:sz w:val="24"/>
          <w:szCs w:val="24"/>
        </w:rPr>
        <w:t>, each with different interrelated responsibilities, and these roles are listed below.</w:t>
      </w:r>
    </w:p>
    <w:p w14:paraId="5AFCF94C"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The </w:t>
      </w:r>
      <w:proofErr w:type="spellStart"/>
      <w:r w:rsidRPr="00A72A95">
        <w:rPr>
          <w:rFonts w:asciiTheme="majorBidi" w:hAnsiTheme="majorBidi" w:cstheme="majorBidi"/>
          <w:b/>
          <w:bCs/>
          <w:sz w:val="24"/>
          <w:szCs w:val="24"/>
        </w:rPr>
        <w:t>Programme</w:t>
      </w:r>
      <w:proofErr w:type="spellEnd"/>
      <w:r w:rsidRPr="00A72A95">
        <w:rPr>
          <w:rFonts w:asciiTheme="majorBidi" w:hAnsiTheme="majorBidi" w:cstheme="majorBidi"/>
          <w:b/>
          <w:bCs/>
          <w:sz w:val="24"/>
          <w:szCs w:val="24"/>
        </w:rPr>
        <w:t xml:space="preserve"> Leader </w:t>
      </w:r>
      <w:r w:rsidRPr="00A72A95">
        <w:rPr>
          <w:rFonts w:asciiTheme="majorBidi" w:hAnsiTheme="majorBidi" w:cstheme="majorBidi"/>
          <w:sz w:val="24"/>
          <w:szCs w:val="24"/>
        </w:rPr>
        <w:t xml:space="preserve">has overall responsibility for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its assessment and internal verification to meet our requirements, record keeping and liaison with the External Examiner.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registers with Pearson annually and acts as an assessor, supports the rest of the assessment team, makes sure they have the information they need about our assessment requirements, and </w:t>
      </w:r>
      <w:proofErr w:type="spellStart"/>
      <w:r w:rsidRPr="00A72A95">
        <w:rPr>
          <w:rFonts w:asciiTheme="majorBidi" w:hAnsiTheme="majorBidi" w:cstheme="majorBidi"/>
          <w:sz w:val="24"/>
          <w:szCs w:val="24"/>
        </w:rPr>
        <w:t>organises</w:t>
      </w:r>
      <w:proofErr w:type="spellEnd"/>
      <w:r w:rsidRPr="00A72A95">
        <w:rPr>
          <w:rFonts w:asciiTheme="majorBidi" w:hAnsiTheme="majorBidi" w:cstheme="majorBidi"/>
          <w:sz w:val="24"/>
          <w:szCs w:val="24"/>
        </w:rPr>
        <w:t xml:space="preserve"> training, making use of our guidance and support materials.</w:t>
      </w:r>
    </w:p>
    <w:p w14:paraId="35F4BEBD"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Internal Verifiers </w:t>
      </w:r>
      <w:r w:rsidRPr="00A72A95">
        <w:rPr>
          <w:rFonts w:asciiTheme="majorBidi" w:hAnsiTheme="majorBidi" w:cstheme="majorBidi"/>
          <w:sz w:val="24"/>
          <w:szCs w:val="24"/>
        </w:rPr>
        <w:t xml:space="preserve">(IVs) oversee all assessment activity in consultation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They check that assignments and assessment decisions are valid and that they meet our requirements. IVs will be </w:t>
      </w:r>
      <w:proofErr w:type="spellStart"/>
      <w:r w:rsidRPr="00A72A95">
        <w:rPr>
          <w:rFonts w:asciiTheme="majorBidi" w:hAnsiTheme="majorBidi" w:cstheme="majorBidi"/>
          <w:sz w:val="24"/>
          <w:szCs w:val="24"/>
        </w:rPr>
        <w:t>standardised</w:t>
      </w:r>
      <w:proofErr w:type="spellEnd"/>
      <w:r w:rsidRPr="00A72A95">
        <w:rPr>
          <w:rFonts w:asciiTheme="majorBidi" w:hAnsiTheme="majorBidi" w:cstheme="majorBidi"/>
          <w:sz w:val="24"/>
          <w:szCs w:val="24"/>
        </w:rPr>
        <w:t xml:space="preserve"> by working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Normally, IVs are also assessors, but they do not verify their own assessments.</w:t>
      </w:r>
    </w:p>
    <w:p w14:paraId="0946223E" w14:textId="77777777"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14:paraId="629C663C"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Assessors </w:t>
      </w:r>
      <w:r w:rsidRPr="00A72A95">
        <w:rPr>
          <w:rFonts w:asciiTheme="majorBidi" w:hAnsiTheme="majorBidi" w:cstheme="majorBidi"/>
          <w:sz w:val="24"/>
          <w:szCs w:val="24"/>
        </w:rPr>
        <w:t xml:space="preserve">set or use assignments to assess students to national standards. Before taking any assessment decisions, assessors participate in standardization activities led by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They work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and IVs to ensure that the assessment is planned </w:t>
      </w:r>
      <w:r w:rsidR="00BD2249">
        <w:rPr>
          <w:rFonts w:asciiTheme="majorBidi" w:hAnsiTheme="majorBidi" w:cstheme="majorBidi"/>
          <w:sz w:val="24"/>
          <w:szCs w:val="24"/>
        </w:rPr>
        <w:t xml:space="preserve">and carried out in line with </w:t>
      </w:r>
      <w:proofErr w:type="gramStart"/>
      <w:r w:rsidR="00BD2249">
        <w:rPr>
          <w:rFonts w:asciiTheme="majorBidi" w:hAnsiTheme="majorBidi" w:cstheme="majorBidi"/>
          <w:sz w:val="24"/>
          <w:szCs w:val="24"/>
        </w:rPr>
        <w:t xml:space="preserve">standards </w:t>
      </w:r>
      <w:r w:rsidRPr="00A72A95">
        <w:rPr>
          <w:rFonts w:asciiTheme="majorBidi" w:hAnsiTheme="majorBidi" w:cstheme="majorBidi"/>
          <w:sz w:val="24"/>
          <w:szCs w:val="24"/>
        </w:rPr>
        <w:t xml:space="preserve"> requirements</w:t>
      </w:r>
      <w:proofErr w:type="gramEnd"/>
      <w:r w:rsidRPr="00A72A95">
        <w:rPr>
          <w:rFonts w:asciiTheme="majorBidi" w:hAnsiTheme="majorBidi" w:cstheme="majorBidi"/>
          <w:sz w:val="24"/>
          <w:szCs w:val="24"/>
        </w:rPr>
        <w:t>.</w:t>
      </w:r>
    </w:p>
    <w:p w14:paraId="250AF11A" w14:textId="77777777" w:rsidR="00977DA3"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Your </w:t>
      </w:r>
      <w:r w:rsidRPr="00A72A95">
        <w:rPr>
          <w:rFonts w:asciiTheme="majorBidi" w:hAnsiTheme="majorBidi" w:cstheme="majorBidi"/>
          <w:b/>
          <w:bCs/>
          <w:sz w:val="24"/>
          <w:szCs w:val="24"/>
        </w:rPr>
        <w:t xml:space="preserve">External Examiner </w:t>
      </w:r>
      <w:r w:rsidRPr="00A72A95">
        <w:rPr>
          <w:rFonts w:asciiTheme="majorBidi" w:hAnsiTheme="majorBidi" w:cstheme="majorBidi"/>
          <w:sz w:val="24"/>
          <w:szCs w:val="24"/>
        </w:rPr>
        <w:t>(EE) will sample student work across assessors. Your EE will also want to see evidence of internal verification of assignments and access decisions.</w:t>
      </w:r>
    </w:p>
    <w:p w14:paraId="2FD03C1A" w14:textId="77777777" w:rsidR="00FA1CE1" w:rsidRPr="00A72A95" w:rsidRDefault="00FA1CE1"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FA1CE1">
        <w:rPr>
          <w:rFonts w:asciiTheme="majorBidi" w:hAnsiTheme="majorBidi" w:cstheme="majorBidi"/>
          <w:b/>
          <w:sz w:val="24"/>
          <w:szCs w:val="24"/>
        </w:rPr>
        <w:t>External Examiner</w:t>
      </w:r>
      <w:r>
        <w:rPr>
          <w:rFonts w:asciiTheme="majorBidi" w:hAnsiTheme="majorBidi" w:cstheme="majorBidi"/>
          <w:sz w:val="24"/>
          <w:szCs w:val="24"/>
        </w:rPr>
        <w:t xml:space="preserve"> will meet with some students</w:t>
      </w:r>
    </w:p>
    <w:p w14:paraId="629E7A20" w14:textId="77777777" w:rsidR="00977DA3" w:rsidRPr="001814D4" w:rsidRDefault="00977DA3" w:rsidP="00977DA3">
      <w:pPr>
        <w:pStyle w:val="Heading2"/>
      </w:pPr>
      <w:r w:rsidRPr="001814D4">
        <w:t xml:space="preserve">Effective </w:t>
      </w:r>
      <w:proofErr w:type="spellStart"/>
      <w:r w:rsidRPr="001814D4">
        <w:t>organisation</w:t>
      </w:r>
      <w:proofErr w:type="spellEnd"/>
    </w:p>
    <w:p w14:paraId="74BFFECE"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Internal assessment needs to be well </w:t>
      </w:r>
      <w:proofErr w:type="spellStart"/>
      <w:r w:rsidRPr="00A72A95">
        <w:rPr>
          <w:rFonts w:asciiTheme="majorBidi" w:hAnsiTheme="majorBidi" w:cstheme="majorBidi"/>
          <w:sz w:val="24"/>
          <w:szCs w:val="24"/>
        </w:rPr>
        <w:t>organised</w:t>
      </w:r>
      <w:proofErr w:type="spellEnd"/>
      <w:r w:rsidRPr="00A72A95">
        <w:rPr>
          <w:rFonts w:asciiTheme="majorBidi" w:hAnsiTheme="majorBidi" w:cstheme="majorBidi"/>
          <w:sz w:val="24"/>
          <w:szCs w:val="24"/>
        </w:rPr>
        <w:t xml:space="preserve"> so student progress can be tracked and so that we can monitor that assessment is being carried out in line with national standards. It is particularly important t</w:t>
      </w:r>
      <w:r w:rsidR="00C07C1A" w:rsidRPr="00A72A95">
        <w:rPr>
          <w:rFonts w:asciiTheme="majorBidi" w:hAnsiTheme="majorBidi" w:cstheme="majorBidi"/>
          <w:sz w:val="24"/>
          <w:szCs w:val="24"/>
        </w:rPr>
        <w:t>o</w:t>
      </w:r>
      <w:r w:rsidR="00AC134E">
        <w:rPr>
          <w:rFonts w:asciiTheme="majorBidi" w:hAnsiTheme="majorBidi" w:cstheme="majorBidi"/>
          <w:sz w:val="24"/>
          <w:szCs w:val="24"/>
        </w:rPr>
        <w:t xml:space="preserve"> </w:t>
      </w:r>
      <w:r w:rsidRPr="00A72A95">
        <w:rPr>
          <w:rFonts w:asciiTheme="majorBidi" w:hAnsiTheme="majorBidi" w:cstheme="majorBidi"/>
          <w:sz w:val="24"/>
          <w:szCs w:val="24"/>
        </w:rPr>
        <w:t xml:space="preserve">manage the overall assignment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and deadlines to make sure that all your students </w:t>
      </w:r>
      <w:proofErr w:type="gramStart"/>
      <w:r w:rsidRPr="00A72A95">
        <w:rPr>
          <w:rFonts w:asciiTheme="majorBidi" w:hAnsiTheme="majorBidi" w:cstheme="majorBidi"/>
          <w:sz w:val="24"/>
          <w:szCs w:val="24"/>
        </w:rPr>
        <w:t>are able to</w:t>
      </w:r>
      <w:proofErr w:type="gramEnd"/>
      <w:r w:rsidRPr="00A72A95">
        <w:rPr>
          <w:rFonts w:asciiTheme="majorBidi" w:hAnsiTheme="majorBidi" w:cstheme="majorBidi"/>
          <w:sz w:val="24"/>
          <w:szCs w:val="24"/>
        </w:rPr>
        <w:t xml:space="preserve"> complete assignments on time.</w:t>
      </w:r>
    </w:p>
    <w:p w14:paraId="049F153B" w14:textId="77777777" w:rsidR="00977DA3" w:rsidRPr="001814D4" w:rsidRDefault="00977DA3" w:rsidP="00977DA3">
      <w:pPr>
        <w:pStyle w:val="Heading2"/>
      </w:pPr>
      <w:r w:rsidRPr="001814D4">
        <w:lastRenderedPageBreak/>
        <w:t>Student preparation</w:t>
      </w:r>
    </w:p>
    <w:p w14:paraId="65FE3D97"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ensure </w:t>
      </w:r>
      <w:proofErr w:type="gramStart"/>
      <w:r w:rsidR="00C07C1A" w:rsidRPr="00A72A95">
        <w:rPr>
          <w:rFonts w:asciiTheme="majorBidi" w:hAnsiTheme="majorBidi" w:cstheme="majorBidi"/>
          <w:sz w:val="24"/>
          <w:szCs w:val="24"/>
        </w:rPr>
        <w:t>the</w:t>
      </w:r>
      <w:proofErr w:type="gramEnd"/>
      <w:r w:rsidRPr="00A72A95">
        <w:rPr>
          <w:rFonts w:asciiTheme="majorBidi" w:hAnsiTheme="majorBidi" w:cstheme="majorBidi"/>
          <w:sz w:val="24"/>
          <w:szCs w:val="24"/>
        </w:rPr>
        <w:t xml:space="preserve"> effective assessment for your students, you need to make sure that they understand their responsibilities for assessment and the </w:t>
      </w:r>
      <w:proofErr w:type="spellStart"/>
      <w:r w:rsidRPr="00A72A95">
        <w:rPr>
          <w:rFonts w:asciiTheme="majorBidi" w:hAnsiTheme="majorBidi" w:cstheme="majorBidi"/>
          <w:sz w:val="24"/>
          <w:szCs w:val="24"/>
        </w:rPr>
        <w:t>centre’s</w:t>
      </w:r>
      <w:proofErr w:type="spellEnd"/>
      <w:r w:rsidRPr="00A72A95">
        <w:rPr>
          <w:rFonts w:asciiTheme="majorBidi" w:hAnsiTheme="majorBidi" w:cstheme="majorBidi"/>
          <w:sz w:val="24"/>
          <w:szCs w:val="24"/>
        </w:rPr>
        <w:t xml:space="preserve"> arrangements. From induction onwards you will want to ensure that students are motivated to work consistently and independently to achieve the requirements of the qualifications. They need to understand how assignments are used, the importance of meeting assignment deadlines, and that all the work submitted for assessment must be their own.</w:t>
      </w:r>
    </w:p>
    <w:p w14:paraId="658DBCCB"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You will need to give your students a guide that explains:</w:t>
      </w:r>
    </w:p>
    <w:p w14:paraId="0990AA04"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p>
    <w:p w14:paraId="0DD70F0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assignments are used for assessment</w:t>
      </w:r>
    </w:p>
    <w:p w14:paraId="0E67720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 xml:space="preserve">How assignments relate to the teaching </w:t>
      </w:r>
      <w:proofErr w:type="spellStart"/>
      <w:r w:rsidRPr="00A72A95">
        <w:rPr>
          <w:rFonts w:asciiTheme="majorBidi" w:hAnsiTheme="majorBidi" w:cstheme="majorBidi"/>
          <w:sz w:val="24"/>
          <w:szCs w:val="24"/>
        </w:rPr>
        <w:t>programme</w:t>
      </w:r>
      <w:proofErr w:type="spellEnd"/>
    </w:p>
    <w:p w14:paraId="318D65A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students should use and reference source materials, including what would constitute plagiarism.</w:t>
      </w:r>
    </w:p>
    <w:p w14:paraId="1880C674" w14:textId="77777777" w:rsidR="00977DA3" w:rsidRPr="00A72A95" w:rsidRDefault="00977DA3" w:rsidP="00977DA3">
      <w:pPr>
        <w:pStyle w:val="ListParagraph"/>
        <w:autoSpaceDE w:val="0"/>
        <w:autoSpaceDN w:val="0"/>
        <w:adjustRightInd w:val="0"/>
        <w:spacing w:after="0" w:line="240" w:lineRule="auto"/>
        <w:rPr>
          <w:rFonts w:asciiTheme="majorBidi" w:hAnsiTheme="majorBidi" w:cstheme="majorBidi"/>
          <w:sz w:val="24"/>
          <w:szCs w:val="24"/>
        </w:rPr>
      </w:pPr>
    </w:p>
    <w:p w14:paraId="1F4A1860" w14:textId="77777777" w:rsidR="00977DA3"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guide should also set out </w:t>
      </w:r>
      <w:r w:rsidR="00C07C1A" w:rsidRPr="00A72A95">
        <w:rPr>
          <w:rFonts w:asciiTheme="majorBidi" w:hAnsiTheme="majorBidi" w:cstheme="majorBidi"/>
          <w:sz w:val="24"/>
          <w:szCs w:val="24"/>
        </w:rPr>
        <w:t xml:space="preserve">the </w:t>
      </w:r>
      <w:r w:rsidRPr="00A72A95">
        <w:rPr>
          <w:rFonts w:asciiTheme="majorBidi" w:hAnsiTheme="majorBidi" w:cstheme="majorBidi"/>
          <w:sz w:val="24"/>
          <w:szCs w:val="24"/>
        </w:rPr>
        <w:t xml:space="preserve">approach to operating assessment, such as how students must submit work, the consequences of submitting late work and the procedure for requesting extensions for mitigating </w:t>
      </w:r>
      <w:proofErr w:type="spellStart"/>
      <w:r w:rsidRPr="00A72A95">
        <w:rPr>
          <w:rFonts w:asciiTheme="majorBidi" w:hAnsiTheme="majorBidi" w:cstheme="majorBidi"/>
          <w:sz w:val="24"/>
          <w:szCs w:val="24"/>
        </w:rPr>
        <w:t>circumstances.</w:t>
      </w:r>
      <w:r w:rsidR="00BD2249" w:rsidRPr="00BD2249">
        <w:rPr>
          <w:rFonts w:asciiTheme="majorBidi" w:hAnsiTheme="majorBidi" w:cstheme="majorBidi"/>
          <w:sz w:val="24"/>
          <w:szCs w:val="24"/>
          <w:highlight w:val="yellow"/>
        </w:rPr>
        <w:t>The</w:t>
      </w:r>
      <w:proofErr w:type="spellEnd"/>
      <w:r w:rsidR="00BD2249" w:rsidRPr="00BD2249">
        <w:rPr>
          <w:rFonts w:asciiTheme="majorBidi" w:hAnsiTheme="majorBidi" w:cstheme="majorBidi"/>
          <w:sz w:val="24"/>
          <w:szCs w:val="24"/>
          <w:highlight w:val="yellow"/>
        </w:rPr>
        <w:t xml:space="preserve"> Guide for Assessment, Feedback and Grading is available at</w:t>
      </w:r>
      <w:r w:rsidR="00BD2249">
        <w:rPr>
          <w:rFonts w:asciiTheme="majorBidi" w:hAnsiTheme="majorBidi" w:cstheme="majorBidi"/>
          <w:sz w:val="24"/>
          <w:szCs w:val="24"/>
        </w:rPr>
        <w:t xml:space="preserve"> </w:t>
      </w:r>
      <w:hyperlink r:id="rId9" w:history="1">
        <w:r w:rsidR="00BD2249" w:rsidRPr="00A66742">
          <w:rPr>
            <w:rStyle w:val="Hyperlink"/>
            <w:rFonts w:asciiTheme="majorBidi" w:hAnsiTheme="majorBidi" w:cstheme="majorBidi"/>
            <w:sz w:val="24"/>
            <w:szCs w:val="24"/>
          </w:rPr>
          <w:t>https://www.htu.edu.jo/Pearson/</w:t>
        </w:r>
      </w:hyperlink>
    </w:p>
    <w:p w14:paraId="7895D23E" w14:textId="77777777" w:rsidR="00BD2249" w:rsidRPr="00A72A95" w:rsidRDefault="00BD2249" w:rsidP="00C07C1A">
      <w:pPr>
        <w:autoSpaceDE w:val="0"/>
        <w:autoSpaceDN w:val="0"/>
        <w:adjustRightInd w:val="0"/>
        <w:spacing w:after="0" w:line="360" w:lineRule="auto"/>
        <w:jc w:val="both"/>
        <w:rPr>
          <w:rFonts w:asciiTheme="majorBidi" w:hAnsiTheme="majorBidi" w:cstheme="majorBidi"/>
          <w:sz w:val="24"/>
          <w:szCs w:val="24"/>
        </w:rPr>
      </w:pPr>
    </w:p>
    <w:p w14:paraId="26AF9DA5" w14:textId="77777777" w:rsidR="00977DA3" w:rsidRPr="001814D4" w:rsidRDefault="00977DA3" w:rsidP="00977DA3">
      <w:pPr>
        <w:pStyle w:val="Heading1"/>
      </w:pPr>
      <w:r w:rsidRPr="001814D4">
        <w:t>Setting effective assignments</w:t>
      </w:r>
    </w:p>
    <w:p w14:paraId="3A3F8601" w14:textId="77777777" w:rsidR="00977DA3" w:rsidRPr="001814D4" w:rsidRDefault="00977DA3" w:rsidP="00977DA3">
      <w:pPr>
        <w:pStyle w:val="Heading2"/>
      </w:pPr>
      <w:r w:rsidRPr="001814D4">
        <w:t>Setting the number and structure of assignments</w:t>
      </w:r>
    </w:p>
    <w:p w14:paraId="32049DA5"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setting </w:t>
      </w:r>
      <w:r w:rsidR="00C07C1A" w:rsidRPr="00A72A95">
        <w:rPr>
          <w:rFonts w:asciiTheme="majorBidi" w:hAnsiTheme="majorBidi" w:cstheme="majorBidi"/>
          <w:sz w:val="24"/>
          <w:szCs w:val="24"/>
        </w:rPr>
        <w:t xml:space="preserve">the </w:t>
      </w:r>
      <w:r w:rsidRPr="00A72A95">
        <w:rPr>
          <w:rFonts w:asciiTheme="majorBidi" w:hAnsiTheme="majorBidi" w:cstheme="majorBidi"/>
          <w:sz w:val="24"/>
          <w:szCs w:val="24"/>
        </w:rPr>
        <w:t xml:space="preserve">assignments you need to work with the structure of assignments shown in the relevant section of a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 This shows the learning aims and outcomes and the criteria that you must follow.</w:t>
      </w:r>
    </w:p>
    <w:p w14:paraId="76208F24"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designing </w:t>
      </w:r>
      <w:r w:rsidR="00C07C1A" w:rsidRPr="00A72A95">
        <w:rPr>
          <w:rFonts w:asciiTheme="majorBidi" w:hAnsiTheme="majorBidi" w:cstheme="majorBidi"/>
          <w:sz w:val="24"/>
          <w:szCs w:val="24"/>
        </w:rPr>
        <w:t>the</w:t>
      </w:r>
      <w:r w:rsidRPr="00A72A95">
        <w:rPr>
          <w:rFonts w:asciiTheme="majorBidi" w:hAnsiTheme="majorBidi" w:cstheme="majorBidi"/>
          <w:sz w:val="24"/>
          <w:szCs w:val="24"/>
        </w:rPr>
        <w:t xml:space="preserve"> assignment briefs you should bear in mind the following points:</w:t>
      </w:r>
    </w:p>
    <w:p w14:paraId="5A204DDD" w14:textId="77777777"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number of assignments for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must not exceed the number of learning outcomes shown in the unit descriptor. However, you may choose to combine assignments, e.g. to create a single assignment for the whole unit.</w:t>
      </w:r>
    </w:p>
    <w:p w14:paraId="245805CE" w14:textId="77777777"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may also choose to combine all or parts of different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into single assignments, provided that all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and all their associated learning aims are fully addressed in the </w:t>
      </w:r>
      <w:proofErr w:type="spellStart"/>
      <w:r w:rsidRPr="00A72A95">
        <w:rPr>
          <w:rFonts w:asciiTheme="majorBidi" w:hAnsiTheme="majorBidi" w:cstheme="majorBidi"/>
          <w:sz w:val="24"/>
          <w:szCs w:val="24"/>
        </w:rPr>
        <w:lastRenderedPageBreak/>
        <w:t>programme</w:t>
      </w:r>
      <w:proofErr w:type="spellEnd"/>
      <w:r w:rsidRPr="00A72A95">
        <w:rPr>
          <w:rFonts w:asciiTheme="majorBidi" w:hAnsiTheme="majorBidi" w:cstheme="majorBidi"/>
          <w:sz w:val="24"/>
          <w:szCs w:val="24"/>
        </w:rPr>
        <w:t xml:space="preserve"> overall. If you choose to take this approach you need to make sure that students are fully prepared, so that they can provide all the required evidence for assessment, and that you are able to track achievement in assessment records.</w:t>
      </w:r>
    </w:p>
    <w:p w14:paraId="5FE3869A" w14:textId="77777777"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learning outcome must always be assessed as a whole and must not be split into two or more elements.</w:t>
      </w:r>
    </w:p>
    <w:p w14:paraId="36AFA8D3" w14:textId="77777777"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assignment must be targeted </w:t>
      </w:r>
      <w:proofErr w:type="gramStart"/>
      <w:r w:rsidRPr="00A72A95">
        <w:rPr>
          <w:rFonts w:asciiTheme="majorBidi" w:hAnsiTheme="majorBidi" w:cstheme="majorBidi"/>
          <w:sz w:val="24"/>
          <w:szCs w:val="24"/>
        </w:rPr>
        <w:t>to</w:t>
      </w:r>
      <w:proofErr w:type="gramEnd"/>
      <w:r w:rsidRPr="00A72A95">
        <w:rPr>
          <w:rFonts w:asciiTheme="majorBidi" w:hAnsiTheme="majorBidi" w:cstheme="majorBidi"/>
          <w:sz w:val="24"/>
          <w:szCs w:val="24"/>
        </w:rPr>
        <w:t xml:space="preserve"> the learning </w:t>
      </w:r>
      <w:proofErr w:type="gramStart"/>
      <w:r w:rsidRPr="00A72A95">
        <w:rPr>
          <w:rFonts w:asciiTheme="majorBidi" w:hAnsiTheme="majorBidi" w:cstheme="majorBidi"/>
          <w:sz w:val="24"/>
          <w:szCs w:val="24"/>
        </w:rPr>
        <w:t>outcomes</w:t>
      </w:r>
      <w:proofErr w:type="gramEnd"/>
      <w:r w:rsidRPr="00A72A95">
        <w:rPr>
          <w:rFonts w:asciiTheme="majorBidi" w:hAnsiTheme="majorBidi" w:cstheme="majorBidi"/>
          <w:sz w:val="24"/>
          <w:szCs w:val="24"/>
        </w:rPr>
        <w:t xml:space="preserve"> but the learning outcomes and their associated criteria are not tasks in themselves. Criteria are expressed in terms of the outcome shown in the evidence.</w:t>
      </w:r>
    </w:p>
    <w:p w14:paraId="0BEC6931"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do not have to follow the order of the learning outcomes of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in setting assignments, but later Learning Outcomes often require students to apply the content of earlier learning aims, and they may require students to draw their learning together.</w:t>
      </w:r>
    </w:p>
    <w:p w14:paraId="078C3BAB"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Assignments must be structured to allow students to demonstrate the full range of </w:t>
      </w:r>
      <w:proofErr w:type="gramStart"/>
      <w:r w:rsidRPr="00A72A95">
        <w:rPr>
          <w:rFonts w:asciiTheme="majorBidi" w:hAnsiTheme="majorBidi" w:cstheme="majorBidi"/>
          <w:sz w:val="24"/>
          <w:szCs w:val="24"/>
        </w:rPr>
        <w:t>achievement</w:t>
      </w:r>
      <w:proofErr w:type="gramEnd"/>
      <w:r w:rsidRPr="00A72A95">
        <w:rPr>
          <w:rFonts w:asciiTheme="majorBidi" w:hAnsiTheme="majorBidi" w:cstheme="majorBidi"/>
          <w:sz w:val="24"/>
          <w:szCs w:val="24"/>
        </w:rPr>
        <w:t xml:space="preserve"> at all grade levels. Students need to be treated fairly by being given the opportunity to achieve a higher grade, if they have the ability.</w:t>
      </w:r>
    </w:p>
    <w:p w14:paraId="29D9D1CF"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 assignments provide a final assessment, they will draw on the </w:t>
      </w:r>
      <w:r w:rsidRPr="000A0B53">
        <w:rPr>
          <w:rFonts w:asciiTheme="majorBidi" w:hAnsiTheme="majorBidi" w:cstheme="majorBidi"/>
          <w:b/>
          <w:sz w:val="24"/>
          <w:szCs w:val="24"/>
        </w:rPr>
        <w:t>specified range</w:t>
      </w:r>
      <w:r w:rsidRPr="00A72A95">
        <w:rPr>
          <w:rFonts w:asciiTheme="majorBidi" w:hAnsiTheme="majorBidi" w:cstheme="majorBidi"/>
          <w:sz w:val="24"/>
          <w:szCs w:val="24"/>
        </w:rPr>
        <w:t xml:space="preserve"> </w:t>
      </w:r>
      <w:proofErr w:type="gramStart"/>
      <w:r w:rsidR="000A0B53" w:rsidRPr="000A0B53">
        <w:rPr>
          <w:rFonts w:asciiTheme="majorBidi" w:hAnsiTheme="majorBidi" w:cstheme="majorBidi"/>
          <w:sz w:val="24"/>
          <w:szCs w:val="24"/>
          <w:highlight w:val="yellow"/>
        </w:rPr>
        <w:t>( essential</w:t>
      </w:r>
      <w:proofErr w:type="gramEnd"/>
      <w:r w:rsidR="000A0B53" w:rsidRPr="000A0B53">
        <w:rPr>
          <w:rFonts w:asciiTheme="majorBidi" w:hAnsiTheme="majorBidi" w:cstheme="majorBidi"/>
          <w:sz w:val="24"/>
          <w:szCs w:val="24"/>
          <w:highlight w:val="yellow"/>
        </w:rPr>
        <w:t xml:space="preserve"> content)</w:t>
      </w:r>
      <w:r w:rsidR="000A0B53">
        <w:rPr>
          <w:rFonts w:asciiTheme="majorBidi" w:hAnsiTheme="majorBidi" w:cstheme="majorBidi"/>
          <w:sz w:val="24"/>
          <w:szCs w:val="24"/>
        </w:rPr>
        <w:t xml:space="preserve"> </w:t>
      </w:r>
      <w:r w:rsidRPr="00A72A95">
        <w:rPr>
          <w:rFonts w:asciiTheme="majorBidi" w:hAnsiTheme="majorBidi" w:cstheme="majorBidi"/>
          <w:sz w:val="24"/>
          <w:szCs w:val="24"/>
        </w:rPr>
        <w:t xml:space="preserve">of teaching content for the learning outcomes. </w:t>
      </w:r>
      <w:r w:rsidRPr="00A72A95">
        <w:rPr>
          <w:rFonts w:asciiTheme="majorBidi" w:hAnsiTheme="majorBidi" w:cstheme="majorBidi"/>
          <w:b/>
          <w:bCs/>
          <w:sz w:val="24"/>
          <w:szCs w:val="24"/>
        </w:rPr>
        <w:t xml:space="preserve">The specified </w:t>
      </w:r>
      <w:r w:rsidR="00C07C1A" w:rsidRPr="00A72A95">
        <w:rPr>
          <w:rFonts w:asciiTheme="majorBidi" w:hAnsiTheme="majorBidi" w:cstheme="majorBidi"/>
          <w:b/>
          <w:bCs/>
          <w:sz w:val="24"/>
          <w:szCs w:val="24"/>
        </w:rPr>
        <w:t xml:space="preserve">course </w:t>
      </w:r>
      <w:r w:rsidRPr="00A72A95">
        <w:rPr>
          <w:rFonts w:asciiTheme="majorBidi" w:hAnsiTheme="majorBidi" w:cstheme="majorBidi"/>
          <w:b/>
          <w:bCs/>
          <w:sz w:val="24"/>
          <w:szCs w:val="24"/>
        </w:rPr>
        <w:t>content must be taught/delivered</w:t>
      </w:r>
      <w:r w:rsidRPr="00A72A95">
        <w:rPr>
          <w:rFonts w:asciiTheme="majorBidi" w:hAnsiTheme="majorBidi" w:cstheme="majorBidi"/>
          <w:sz w:val="24"/>
          <w:szCs w:val="24"/>
        </w:rPr>
        <w:t xml:space="preserve">. The evidence for assessment need not cover every aspect of the teaching content, as students will normally be given </w:t>
      </w:r>
      <w:proofErr w:type="gramStart"/>
      <w:r w:rsidRPr="00A72A95">
        <w:rPr>
          <w:rFonts w:asciiTheme="majorBidi" w:hAnsiTheme="majorBidi" w:cstheme="majorBidi"/>
          <w:sz w:val="24"/>
          <w:szCs w:val="24"/>
        </w:rPr>
        <w:t>particular examples</w:t>
      </w:r>
      <w:proofErr w:type="gramEnd"/>
      <w:r w:rsidRPr="00A72A95">
        <w:rPr>
          <w:rFonts w:asciiTheme="majorBidi" w:hAnsiTheme="majorBidi" w:cstheme="majorBidi"/>
          <w:sz w:val="24"/>
          <w:szCs w:val="24"/>
        </w:rPr>
        <w:t xml:space="preserve">, case studies or contexts in their assignments. For example, if a student is carrying out one practical operation, or an investigation of one </w:t>
      </w:r>
      <w:proofErr w:type="spellStart"/>
      <w:r w:rsidRPr="00A72A95">
        <w:rPr>
          <w:rFonts w:asciiTheme="majorBidi" w:hAnsiTheme="majorBidi" w:cstheme="majorBidi"/>
          <w:sz w:val="24"/>
          <w:szCs w:val="24"/>
        </w:rPr>
        <w:t>organisation</w:t>
      </w:r>
      <w:proofErr w:type="spellEnd"/>
      <w:r w:rsidRPr="00A72A95">
        <w:rPr>
          <w:rFonts w:asciiTheme="majorBidi" w:hAnsiTheme="majorBidi" w:cstheme="majorBidi"/>
          <w:sz w:val="24"/>
          <w:szCs w:val="24"/>
        </w:rPr>
        <w:t>, then they will address all the relevant range of content that applies in that instance.</w:t>
      </w:r>
    </w:p>
    <w:p w14:paraId="2452BF01" w14:textId="77777777" w:rsidR="00977DA3" w:rsidRPr="001814D4" w:rsidRDefault="00977DA3" w:rsidP="00977DA3">
      <w:pPr>
        <w:pStyle w:val="Heading2"/>
      </w:pPr>
      <w:r w:rsidRPr="001814D4">
        <w:t>Providing an assignment brief</w:t>
      </w:r>
    </w:p>
    <w:p w14:paraId="157643CF"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good assignment brief is one that, through providing challenging and </w:t>
      </w:r>
      <w:r w:rsidRPr="004F15DF">
        <w:rPr>
          <w:rFonts w:asciiTheme="majorBidi" w:hAnsiTheme="majorBidi" w:cstheme="majorBidi"/>
          <w:b/>
          <w:sz w:val="24"/>
          <w:szCs w:val="24"/>
        </w:rPr>
        <w:t>authentic sector/work-related tasks,</w:t>
      </w:r>
      <w:r w:rsidR="000A0B53">
        <w:rPr>
          <w:rFonts w:asciiTheme="majorBidi" w:hAnsiTheme="majorBidi" w:cstheme="majorBidi"/>
          <w:b/>
          <w:sz w:val="24"/>
          <w:szCs w:val="24"/>
        </w:rPr>
        <w:t xml:space="preserve"> </w:t>
      </w:r>
      <w:proofErr w:type="gramStart"/>
      <w:r w:rsidR="000A0B53" w:rsidRPr="000A0B53">
        <w:rPr>
          <w:rFonts w:asciiTheme="majorBidi" w:hAnsiTheme="majorBidi" w:cstheme="majorBidi"/>
          <w:b/>
          <w:sz w:val="24"/>
          <w:szCs w:val="24"/>
          <w:highlight w:val="yellow"/>
        </w:rPr>
        <w:t>( activities</w:t>
      </w:r>
      <w:proofErr w:type="gramEnd"/>
      <w:r w:rsidR="000A0B53" w:rsidRPr="000A0B53">
        <w:rPr>
          <w:rFonts w:asciiTheme="majorBidi" w:hAnsiTheme="majorBidi" w:cstheme="majorBidi"/>
          <w:b/>
          <w:sz w:val="24"/>
          <w:szCs w:val="24"/>
          <w:highlight w:val="yellow"/>
        </w:rPr>
        <w:t xml:space="preserve"> )</w:t>
      </w:r>
      <w:r w:rsidRPr="004F15DF">
        <w:rPr>
          <w:rFonts w:asciiTheme="majorBidi" w:hAnsiTheme="majorBidi" w:cstheme="majorBidi"/>
          <w:b/>
          <w:sz w:val="24"/>
          <w:szCs w:val="24"/>
        </w:rPr>
        <w:t xml:space="preserve"> </w:t>
      </w:r>
      <w:r w:rsidRPr="00A72A95">
        <w:rPr>
          <w:rFonts w:asciiTheme="majorBidi" w:hAnsiTheme="majorBidi" w:cstheme="majorBidi"/>
          <w:sz w:val="24"/>
          <w:szCs w:val="24"/>
        </w:rPr>
        <w:t>motivates students to provide appropriate evidence of what they have learnt.</w:t>
      </w:r>
    </w:p>
    <w:p w14:paraId="751429BF"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An assignment brief should have:</w:t>
      </w:r>
    </w:p>
    <w:p w14:paraId="21928484"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F15DF">
        <w:rPr>
          <w:rFonts w:asciiTheme="majorBidi" w:hAnsiTheme="majorBidi" w:cstheme="majorBidi"/>
          <w:b/>
          <w:sz w:val="24"/>
          <w:szCs w:val="24"/>
        </w:rPr>
        <w:t xml:space="preserve">a vocational </w:t>
      </w:r>
      <w:proofErr w:type="gramStart"/>
      <w:r w:rsidRPr="004F15DF">
        <w:rPr>
          <w:rFonts w:asciiTheme="majorBidi" w:hAnsiTheme="majorBidi" w:cstheme="majorBidi"/>
          <w:b/>
          <w:sz w:val="24"/>
          <w:szCs w:val="24"/>
        </w:rPr>
        <w:t>scenario</w:t>
      </w:r>
      <w:r w:rsidR="000A0B53">
        <w:rPr>
          <w:rFonts w:asciiTheme="majorBidi" w:hAnsiTheme="majorBidi" w:cstheme="majorBidi"/>
          <w:b/>
          <w:sz w:val="24"/>
          <w:szCs w:val="24"/>
        </w:rPr>
        <w:t xml:space="preserve"> </w:t>
      </w:r>
      <w:r w:rsidRPr="00A72A95">
        <w:rPr>
          <w:rFonts w:asciiTheme="majorBidi" w:hAnsiTheme="majorBidi" w:cstheme="majorBidi"/>
          <w:sz w:val="24"/>
          <w:szCs w:val="24"/>
        </w:rPr>
        <w:t>:</w:t>
      </w:r>
      <w:proofErr w:type="gramEnd"/>
      <w:r w:rsidR="000A0B53">
        <w:rPr>
          <w:rFonts w:asciiTheme="majorBidi" w:hAnsiTheme="majorBidi" w:cstheme="majorBidi"/>
          <w:sz w:val="24"/>
          <w:szCs w:val="24"/>
        </w:rPr>
        <w:t xml:space="preserve"> </w:t>
      </w:r>
      <w:proofErr w:type="gramStart"/>
      <w:r w:rsidR="000A0B53" w:rsidRPr="000A0B53">
        <w:rPr>
          <w:rFonts w:asciiTheme="majorBidi" w:hAnsiTheme="majorBidi" w:cstheme="majorBidi"/>
          <w:sz w:val="24"/>
          <w:szCs w:val="24"/>
          <w:highlight w:val="yellow"/>
        </w:rPr>
        <w:t>( life</w:t>
      </w:r>
      <w:proofErr w:type="gramEnd"/>
      <w:r w:rsidR="000A0B53" w:rsidRPr="000A0B53">
        <w:rPr>
          <w:rFonts w:asciiTheme="majorBidi" w:hAnsiTheme="majorBidi" w:cstheme="majorBidi"/>
          <w:sz w:val="24"/>
          <w:szCs w:val="24"/>
          <w:highlight w:val="yellow"/>
        </w:rPr>
        <w:t xml:space="preserve"> related scenario linked to </w:t>
      </w:r>
      <w:proofErr w:type="gramStart"/>
      <w:r w:rsidR="000A0B53" w:rsidRPr="000A0B53">
        <w:rPr>
          <w:rFonts w:asciiTheme="majorBidi" w:hAnsiTheme="majorBidi" w:cstheme="majorBidi"/>
          <w:sz w:val="24"/>
          <w:szCs w:val="24"/>
          <w:highlight w:val="yellow"/>
        </w:rPr>
        <w:t>employability</w:t>
      </w:r>
      <w:r w:rsidR="000A0B53">
        <w:rPr>
          <w:rFonts w:asciiTheme="majorBidi" w:hAnsiTheme="majorBidi" w:cstheme="majorBidi"/>
          <w:sz w:val="24"/>
          <w:szCs w:val="24"/>
        </w:rPr>
        <w:t xml:space="preserve"> )</w:t>
      </w:r>
      <w:proofErr w:type="gramEnd"/>
      <w:r w:rsidRPr="00A72A95">
        <w:rPr>
          <w:rFonts w:asciiTheme="majorBidi" w:hAnsiTheme="majorBidi" w:cstheme="majorBidi"/>
          <w:sz w:val="24"/>
          <w:szCs w:val="24"/>
        </w:rPr>
        <w:t xml:space="preserve"> this could be a simple situation or a full, detailed set of vocational requirements that motivates the student to apply their learning through the </w:t>
      </w:r>
      <w:proofErr w:type="gramStart"/>
      <w:r w:rsidRPr="00A72A95">
        <w:rPr>
          <w:rFonts w:asciiTheme="majorBidi" w:hAnsiTheme="majorBidi" w:cstheme="majorBidi"/>
          <w:sz w:val="24"/>
          <w:szCs w:val="24"/>
        </w:rPr>
        <w:t>assignment;</w:t>
      </w:r>
      <w:proofErr w:type="gramEnd"/>
    </w:p>
    <w:p w14:paraId="0CF286CF"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clear instructions to the student about what they are required to do, normally set out through a series of </w:t>
      </w:r>
      <w:proofErr w:type="gramStart"/>
      <w:r w:rsidRPr="00A72A95">
        <w:rPr>
          <w:rFonts w:asciiTheme="majorBidi" w:hAnsiTheme="majorBidi" w:cstheme="majorBidi"/>
          <w:sz w:val="24"/>
          <w:szCs w:val="24"/>
        </w:rPr>
        <w:t>tasks;</w:t>
      </w:r>
      <w:proofErr w:type="gramEnd"/>
      <w:r w:rsidRPr="00A72A95">
        <w:rPr>
          <w:rFonts w:asciiTheme="majorBidi" w:hAnsiTheme="majorBidi" w:cstheme="majorBidi"/>
          <w:sz w:val="24"/>
          <w:szCs w:val="24"/>
        </w:rPr>
        <w:t xml:space="preserve"> </w:t>
      </w:r>
    </w:p>
    <w:p w14:paraId="4F2A7848"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audience or purpose for which the evidence is being </w:t>
      </w:r>
      <w:proofErr w:type="gramStart"/>
      <w:r w:rsidRPr="00A72A95">
        <w:rPr>
          <w:rFonts w:asciiTheme="majorBidi" w:hAnsiTheme="majorBidi" w:cstheme="majorBidi"/>
          <w:sz w:val="24"/>
          <w:szCs w:val="24"/>
        </w:rPr>
        <w:t>provided;</w:t>
      </w:r>
      <w:proofErr w:type="gramEnd"/>
      <w:r w:rsidRPr="00A72A95">
        <w:rPr>
          <w:rFonts w:asciiTheme="majorBidi" w:hAnsiTheme="majorBidi" w:cstheme="majorBidi"/>
          <w:sz w:val="24"/>
          <w:szCs w:val="24"/>
        </w:rPr>
        <w:t xml:space="preserve"> </w:t>
      </w:r>
    </w:p>
    <w:p w14:paraId="2B554E21" w14:textId="77777777" w:rsidR="00977DA3" w:rsidRPr="00A72A95" w:rsidRDefault="00977DA3" w:rsidP="00C07C1A">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explanation of how the assignment relates to the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(s) being assessed.</w:t>
      </w:r>
    </w:p>
    <w:p w14:paraId="02A31804" w14:textId="77777777" w:rsidR="004F15DF" w:rsidRDefault="004F15DF" w:rsidP="00977DA3">
      <w:pPr>
        <w:pStyle w:val="Heading2"/>
      </w:pPr>
    </w:p>
    <w:p w14:paraId="45DD04A1" w14:textId="77777777" w:rsidR="00977DA3" w:rsidRPr="001814D4" w:rsidRDefault="00977DA3" w:rsidP="00977DA3">
      <w:pPr>
        <w:pStyle w:val="Heading2"/>
      </w:pPr>
      <w:r w:rsidRPr="001814D4">
        <w:t>Forms of evidence</w:t>
      </w:r>
    </w:p>
    <w:p w14:paraId="4B0770A7" w14:textId="77777777" w:rsidR="00977DA3" w:rsidRPr="00A72A95" w:rsidRDefault="00C07C1A"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HTU</w:t>
      </w:r>
      <w:r w:rsidR="00977DA3" w:rsidRPr="00A72A95">
        <w:rPr>
          <w:rFonts w:asciiTheme="majorBidi" w:hAnsiTheme="majorBidi" w:cstheme="majorBidi"/>
          <w:sz w:val="24"/>
          <w:szCs w:val="24"/>
        </w:rPr>
        <w:t xml:space="preserve"> have always allowed for a variety of forms of assessment evidence to be used, provided they are suited to the type of learning aim being assessed. For many </w:t>
      </w:r>
      <w:r w:rsidRPr="00A72A95">
        <w:rPr>
          <w:rFonts w:asciiTheme="majorBidi" w:hAnsiTheme="majorBidi" w:cstheme="majorBidi"/>
          <w:sz w:val="24"/>
          <w:szCs w:val="24"/>
        </w:rPr>
        <w:t>courses</w:t>
      </w:r>
      <w:r w:rsidR="00977DA3" w:rsidRPr="00A72A95">
        <w:rPr>
          <w:rFonts w:asciiTheme="majorBidi" w:hAnsiTheme="majorBidi" w:cstheme="majorBidi"/>
          <w:sz w:val="24"/>
          <w:szCs w:val="24"/>
        </w:rPr>
        <w:t xml:space="preserve">, </w:t>
      </w:r>
      <w:proofErr w:type="gramStart"/>
      <w:r w:rsidR="00977DA3" w:rsidRPr="00A72A95">
        <w:rPr>
          <w:rFonts w:asciiTheme="majorBidi" w:hAnsiTheme="majorBidi" w:cstheme="majorBidi"/>
          <w:sz w:val="24"/>
          <w:szCs w:val="24"/>
        </w:rPr>
        <w:t>the</w:t>
      </w:r>
      <w:proofErr w:type="gramEnd"/>
      <w:r w:rsidR="00977DA3" w:rsidRPr="00A72A95">
        <w:rPr>
          <w:rFonts w:asciiTheme="majorBidi" w:hAnsiTheme="majorBidi" w:cstheme="majorBidi"/>
          <w:sz w:val="24"/>
          <w:szCs w:val="24"/>
        </w:rPr>
        <w:t xml:space="preserve"> practical demonstration of skills is </w:t>
      </w:r>
      <w:proofErr w:type="gramStart"/>
      <w:r w:rsidR="00977DA3" w:rsidRPr="00A72A95">
        <w:rPr>
          <w:rFonts w:asciiTheme="majorBidi" w:hAnsiTheme="majorBidi" w:cstheme="majorBidi"/>
          <w:sz w:val="24"/>
          <w:szCs w:val="24"/>
        </w:rPr>
        <w:t>necessary</w:t>
      </w:r>
      <w:proofErr w:type="gramEnd"/>
      <w:r w:rsidR="00977DA3" w:rsidRPr="00A72A95">
        <w:rPr>
          <w:rFonts w:asciiTheme="majorBidi" w:hAnsiTheme="majorBidi" w:cstheme="majorBidi"/>
          <w:sz w:val="24"/>
          <w:szCs w:val="24"/>
        </w:rPr>
        <w:t xml:space="preserve"> and, for others, students will need to carry out their own research and analysis, working independently or as part of a team.</w:t>
      </w:r>
    </w:p>
    <w:p w14:paraId="7779912E" w14:textId="77777777"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The Example Assessment Briefs give you </w:t>
      </w:r>
      <w:r w:rsidR="00FA1CE1" w:rsidRPr="00A72A95">
        <w:rPr>
          <w:rFonts w:asciiTheme="majorBidi" w:hAnsiTheme="majorBidi" w:cstheme="majorBidi"/>
          <w:sz w:val="24"/>
          <w:szCs w:val="24"/>
        </w:rPr>
        <w:t>information</w:t>
      </w:r>
      <w:r w:rsidRPr="00A72A95">
        <w:rPr>
          <w:rFonts w:asciiTheme="majorBidi" w:hAnsiTheme="majorBidi" w:cstheme="majorBidi"/>
          <w:sz w:val="24"/>
          <w:szCs w:val="24"/>
        </w:rPr>
        <w:t xml:space="preserve"> on what would be suitable forms of evidence to give students the opportunity to apply a range of </w:t>
      </w:r>
      <w:r w:rsidRPr="000A0B53">
        <w:rPr>
          <w:rFonts w:asciiTheme="majorBidi" w:hAnsiTheme="majorBidi" w:cstheme="majorBidi"/>
          <w:b/>
          <w:sz w:val="24"/>
          <w:szCs w:val="24"/>
          <w:highlight w:val="yellow"/>
        </w:rPr>
        <w:t>employability or transferable skills.</w:t>
      </w:r>
    </w:p>
    <w:p w14:paraId="0DC37BBD"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p>
    <w:p w14:paraId="1F6EB60A" w14:textId="77777777" w:rsidR="00977DA3" w:rsidRPr="00A72A95" w:rsidRDefault="009D2164" w:rsidP="00A72A95">
      <w:pPr>
        <w:autoSpaceDE w:val="0"/>
        <w:autoSpaceDN w:val="0"/>
        <w:adjustRightInd w:val="0"/>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Instructor</w:t>
      </w:r>
      <w:proofErr w:type="gramEnd"/>
      <w:r w:rsidR="00C07C1A"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 xml:space="preserve">may choose to use different suitable forms of evidence to those </w:t>
      </w:r>
      <w:r w:rsidRPr="009D2164">
        <w:rPr>
          <w:rFonts w:asciiTheme="majorBidi" w:hAnsiTheme="majorBidi" w:cstheme="majorBidi"/>
          <w:sz w:val="24"/>
          <w:szCs w:val="24"/>
        </w:rPr>
        <w:t>proposed. Overall</w:t>
      </w:r>
      <w:r w:rsidR="00977DA3" w:rsidRPr="00A72A95">
        <w:rPr>
          <w:rFonts w:asciiTheme="majorBidi" w:hAnsiTheme="majorBidi" w:cstheme="majorBidi"/>
          <w:sz w:val="24"/>
          <w:szCs w:val="24"/>
        </w:rPr>
        <w:t>, students should be assessed using varied forms of evidence.</w:t>
      </w:r>
    </w:p>
    <w:p w14:paraId="754A4FD5" w14:textId="77777777" w:rsidR="001F34C2" w:rsidRPr="00A72A95" w:rsidRDefault="000A0B53" w:rsidP="00977DA3">
      <w:pPr>
        <w:autoSpaceDE w:val="0"/>
        <w:autoSpaceDN w:val="0"/>
        <w:adjustRightInd w:val="0"/>
        <w:spacing w:after="0" w:line="360" w:lineRule="auto"/>
        <w:jc w:val="both"/>
        <w:rPr>
          <w:rFonts w:asciiTheme="majorBidi" w:hAnsiTheme="majorBidi" w:cstheme="majorBidi"/>
          <w:sz w:val="24"/>
          <w:szCs w:val="24"/>
        </w:rPr>
      </w:pPr>
      <w:proofErr w:type="gramStart"/>
      <w:r w:rsidRPr="000A0B53">
        <w:rPr>
          <w:rFonts w:asciiTheme="majorBidi" w:hAnsiTheme="majorBidi" w:cstheme="majorBidi"/>
          <w:sz w:val="24"/>
          <w:szCs w:val="24"/>
          <w:highlight w:val="yellow"/>
        </w:rPr>
        <w:t>Use</w:t>
      </w:r>
      <w:proofErr w:type="gramEnd"/>
      <w:r w:rsidRPr="000A0B53">
        <w:rPr>
          <w:rFonts w:asciiTheme="majorBidi" w:hAnsiTheme="majorBidi" w:cstheme="majorBidi"/>
          <w:sz w:val="24"/>
          <w:szCs w:val="24"/>
          <w:highlight w:val="yellow"/>
        </w:rPr>
        <w:t xml:space="preserve"> Professional language</w:t>
      </w:r>
    </w:p>
    <w:p w14:paraId="3EE5930B" w14:textId="77777777"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4F15DF">
        <w:rPr>
          <w:rFonts w:asciiTheme="majorBidi" w:hAnsiTheme="majorBidi" w:cstheme="majorBidi"/>
          <w:b/>
          <w:sz w:val="24"/>
          <w:szCs w:val="24"/>
        </w:rPr>
        <w:t>These are some of the main types of assessment:</w:t>
      </w:r>
    </w:p>
    <w:p w14:paraId="0846DFCC"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written reports</w:t>
      </w:r>
    </w:p>
    <w:p w14:paraId="22043D93"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time constrained assessments</w:t>
      </w:r>
    </w:p>
    <w:p w14:paraId="17BAE72D"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creation of design documents</w:t>
      </w:r>
    </w:p>
    <w:p w14:paraId="78437AB7"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projects</w:t>
      </w:r>
    </w:p>
    <w:p w14:paraId="4FC7C8B9"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production</w:t>
      </w:r>
      <w:proofErr w:type="gramEnd"/>
      <w:r w:rsidRPr="00A72A95">
        <w:rPr>
          <w:rFonts w:asciiTheme="majorBidi" w:hAnsiTheme="majorBidi" w:cstheme="majorBidi"/>
          <w:sz w:val="24"/>
          <w:szCs w:val="24"/>
        </w:rPr>
        <w:t xml:space="preserve"> of an </w:t>
      </w:r>
      <w:proofErr w:type="gramStart"/>
      <w:r w:rsidRPr="00A72A95">
        <w:rPr>
          <w:rFonts w:asciiTheme="majorBidi" w:hAnsiTheme="majorBidi" w:cstheme="majorBidi"/>
          <w:sz w:val="24"/>
          <w:szCs w:val="24"/>
        </w:rPr>
        <w:t>artefact</w:t>
      </w:r>
      <w:proofErr w:type="gramEnd"/>
    </w:p>
    <w:p w14:paraId="3E6C3FFE"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solutions to engineering problems through discourse and/or calculation</w:t>
      </w:r>
    </w:p>
    <w:p w14:paraId="59DFC47F"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academic posters, displays, leaflets</w:t>
      </w:r>
    </w:p>
    <w:p w14:paraId="78821214"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PowerPoint (or similar) presentations</w:t>
      </w:r>
    </w:p>
    <w:p w14:paraId="30FC7038"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recordings of interviews/role plays</w:t>
      </w:r>
    </w:p>
    <w:p w14:paraId="5F69DDFF"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working</w:t>
      </w:r>
      <w:proofErr w:type="gramEnd"/>
      <w:r w:rsidRPr="00A72A95">
        <w:rPr>
          <w:rFonts w:asciiTheme="majorBidi" w:hAnsiTheme="majorBidi" w:cstheme="majorBidi"/>
          <w:sz w:val="24"/>
          <w:szCs w:val="24"/>
        </w:rPr>
        <w:t xml:space="preserve"> logbooks, reflective journals</w:t>
      </w:r>
    </w:p>
    <w:p w14:paraId="7B766EAD" w14:textId="77777777" w:rsidR="00977DA3" w:rsidRDefault="001F34C2"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Presentations</w:t>
      </w:r>
      <w:r w:rsidR="00977DA3" w:rsidRPr="00A72A95">
        <w:rPr>
          <w:rFonts w:asciiTheme="majorBidi" w:hAnsiTheme="majorBidi" w:cstheme="majorBidi"/>
          <w:sz w:val="24"/>
          <w:szCs w:val="24"/>
        </w:rPr>
        <w:t xml:space="preserve"> with assessor questioning.</w:t>
      </w:r>
    </w:p>
    <w:p w14:paraId="0980EA66" w14:textId="77777777" w:rsidR="000A0B53" w:rsidRPr="000A0B53" w:rsidRDefault="000A0B5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highlight w:val="yellow"/>
        </w:rPr>
        <w:lastRenderedPageBreak/>
        <w:t>Witness state</w:t>
      </w:r>
      <w:r w:rsidRPr="000A0B53">
        <w:rPr>
          <w:rFonts w:asciiTheme="majorBidi" w:hAnsiTheme="majorBidi" w:cstheme="majorBidi"/>
          <w:sz w:val="24"/>
          <w:szCs w:val="24"/>
          <w:highlight w:val="yellow"/>
        </w:rPr>
        <w:t>ment</w:t>
      </w:r>
    </w:p>
    <w:p w14:paraId="31ACEECC"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The form(s) of evidence selected must:</w:t>
      </w:r>
    </w:p>
    <w:p w14:paraId="5251D43C" w14:textId="77777777" w:rsidR="001F34C2" w:rsidRPr="00A72A95" w:rsidRDefault="001F34C2" w:rsidP="00977DA3">
      <w:pPr>
        <w:autoSpaceDE w:val="0"/>
        <w:autoSpaceDN w:val="0"/>
        <w:adjustRightInd w:val="0"/>
        <w:spacing w:after="0" w:line="240" w:lineRule="auto"/>
        <w:rPr>
          <w:rFonts w:asciiTheme="majorBidi" w:hAnsiTheme="majorBidi" w:cstheme="majorBidi"/>
          <w:sz w:val="24"/>
          <w:szCs w:val="24"/>
        </w:rPr>
      </w:pPr>
    </w:p>
    <w:p w14:paraId="2847F09E" w14:textId="77777777"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allow the student to provide all the evidence required for the learning aim(s) and the associated assessment criteria at all grade </w:t>
      </w:r>
      <w:proofErr w:type="gramStart"/>
      <w:r w:rsidRPr="00A72A95">
        <w:rPr>
          <w:rFonts w:asciiTheme="majorBidi" w:hAnsiTheme="majorBidi" w:cstheme="majorBidi"/>
          <w:sz w:val="24"/>
          <w:szCs w:val="24"/>
        </w:rPr>
        <w:t>levels;</w:t>
      </w:r>
      <w:proofErr w:type="gramEnd"/>
    </w:p>
    <w:p w14:paraId="6AE6A9AC" w14:textId="77777777" w:rsidR="00977DA3" w:rsidRPr="00A72A95" w:rsidRDefault="00977DA3" w:rsidP="00977DA3">
      <w:pPr>
        <w:pStyle w:val="ListParagraph"/>
        <w:numPr>
          <w:ilvl w:val="0"/>
          <w:numId w:val="19"/>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 xml:space="preserve">allow the student to produce evidence that is their own independent </w:t>
      </w:r>
      <w:proofErr w:type="gramStart"/>
      <w:r w:rsidRPr="00A72A95">
        <w:rPr>
          <w:rFonts w:asciiTheme="majorBidi" w:hAnsiTheme="majorBidi" w:cstheme="majorBidi"/>
          <w:sz w:val="24"/>
          <w:szCs w:val="24"/>
        </w:rPr>
        <w:t>work;</w:t>
      </w:r>
      <w:proofErr w:type="gramEnd"/>
    </w:p>
    <w:p w14:paraId="2E08283E" w14:textId="77777777"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allow a verifier to independently reassess the student to check the assessor’s</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decisions.</w:t>
      </w:r>
    </w:p>
    <w:p w14:paraId="09FC96A3" w14:textId="77777777" w:rsidR="00977DA3" w:rsidRPr="00A72A95" w:rsidRDefault="00977DA3"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example, when you are using performance evidence, you need to think about</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how supporting evidence can be captured through recordings, photographs or task</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sheets.</w:t>
      </w:r>
    </w:p>
    <w:p w14:paraId="3A2BA2F6" w14:textId="77777777" w:rsidR="00977DA3" w:rsidRPr="00A72A95" w:rsidRDefault="00DC6255"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w:t>
      </w:r>
      <w:r w:rsidR="00977DA3" w:rsidRPr="00A72A95">
        <w:rPr>
          <w:rFonts w:asciiTheme="majorBidi" w:hAnsiTheme="majorBidi" w:cstheme="majorBidi"/>
          <w:sz w:val="24"/>
          <w:szCs w:val="24"/>
        </w:rPr>
        <w:t>need to take particular care that students are enabled to produce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independent work. For example, if students are asked to use real examples, then</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best practice would be to encourage them to use examples of their own or to give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 xml:space="preserve">the group </w:t>
      </w:r>
      <w:proofErr w:type="gramStart"/>
      <w:r w:rsidR="00977DA3" w:rsidRPr="00A72A95">
        <w:rPr>
          <w:rFonts w:asciiTheme="majorBidi" w:hAnsiTheme="majorBidi" w:cstheme="majorBidi"/>
          <w:sz w:val="24"/>
          <w:szCs w:val="24"/>
        </w:rPr>
        <w:t>a number of</w:t>
      </w:r>
      <w:proofErr w:type="gramEnd"/>
      <w:r w:rsidR="00977DA3" w:rsidRPr="00A72A95">
        <w:rPr>
          <w:rFonts w:asciiTheme="majorBidi" w:hAnsiTheme="majorBidi" w:cstheme="majorBidi"/>
          <w:sz w:val="24"/>
          <w:szCs w:val="24"/>
        </w:rPr>
        <w:t xml:space="preserve"> examples that can be used in varied combinations.</w:t>
      </w:r>
    </w:p>
    <w:p w14:paraId="3717969A" w14:textId="77777777" w:rsidR="001F34C2" w:rsidRPr="001814D4" w:rsidRDefault="001F34C2" w:rsidP="001F34C2">
      <w:pPr>
        <w:pStyle w:val="Heading1"/>
      </w:pPr>
      <w:r w:rsidRPr="001814D4">
        <w:t>Making valid assessment decisions</w:t>
      </w:r>
    </w:p>
    <w:p w14:paraId="1EF9669E" w14:textId="77777777" w:rsidR="001F34C2" w:rsidRPr="001814D4" w:rsidRDefault="001F34C2" w:rsidP="001F34C2">
      <w:pPr>
        <w:pStyle w:val="Heading2"/>
      </w:pPr>
      <w:r w:rsidRPr="001814D4">
        <w:t>Authenticity of student work</w:t>
      </w:r>
    </w:p>
    <w:p w14:paraId="60E2789D"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An assessor must assess only student work that is authentic, i.e. students’ own independent work. Students must authenticate the evidence that they provide for assessment through signing a declaration stating that it is their own work. A student declaration must state that:</w:t>
      </w:r>
    </w:p>
    <w:p w14:paraId="6B3A083B" w14:textId="77777777"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Evidence submitted for that assignment is the </w:t>
      </w:r>
      <w:proofErr w:type="gramStart"/>
      <w:r w:rsidRPr="00A72A95">
        <w:rPr>
          <w:rFonts w:asciiTheme="majorBidi" w:hAnsiTheme="majorBidi" w:cstheme="majorBidi"/>
          <w:sz w:val="24"/>
          <w:szCs w:val="24"/>
        </w:rPr>
        <w:t>students</w:t>
      </w:r>
      <w:proofErr w:type="gramEnd"/>
      <w:r w:rsidRPr="00A72A95">
        <w:rPr>
          <w:rFonts w:asciiTheme="majorBidi" w:hAnsiTheme="majorBidi" w:cstheme="majorBidi"/>
          <w:sz w:val="24"/>
          <w:szCs w:val="24"/>
        </w:rPr>
        <w:t xml:space="preserve"> own</w:t>
      </w:r>
    </w:p>
    <w:p w14:paraId="2C5AC089" w14:textId="77777777"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student understands that false declaration is a form of malpractice.</w:t>
      </w:r>
    </w:p>
    <w:p w14:paraId="30992069"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Assessors must ensure that evidence is authentic to a student through setting valid assignments and supervising them during the assessment period. Assessors must also take care not to provide direct input, instructions or specific feedback that may compromise authenticity.</w:t>
      </w:r>
    </w:p>
    <w:p w14:paraId="7D7D3169" w14:textId="77777777" w:rsidR="001F34C2" w:rsidRPr="00A72A95" w:rsidRDefault="001F34C2" w:rsidP="00043F9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During assessment an assessor may suspect that some or </w:t>
      </w:r>
      <w:proofErr w:type="gramStart"/>
      <w:r w:rsidRPr="00A72A95">
        <w:rPr>
          <w:rFonts w:asciiTheme="majorBidi" w:hAnsiTheme="majorBidi" w:cstheme="majorBidi"/>
          <w:sz w:val="24"/>
          <w:szCs w:val="24"/>
        </w:rPr>
        <w:t>all of</w:t>
      </w:r>
      <w:proofErr w:type="gramEnd"/>
      <w:r w:rsidRPr="00A72A95">
        <w:rPr>
          <w:rFonts w:asciiTheme="majorBidi" w:hAnsiTheme="majorBidi" w:cstheme="majorBidi"/>
          <w:sz w:val="24"/>
          <w:szCs w:val="24"/>
        </w:rPr>
        <w:t xml:space="preserve"> the evidence from a student is not authentic. The assessor must then take appropriate action using the </w:t>
      </w:r>
      <w:r w:rsidR="00043F9F" w:rsidRPr="00A72A95">
        <w:rPr>
          <w:rFonts w:asciiTheme="majorBidi" w:hAnsiTheme="majorBidi" w:cstheme="majorBidi"/>
          <w:sz w:val="24"/>
          <w:szCs w:val="24"/>
        </w:rPr>
        <w:t xml:space="preserve">HTU </w:t>
      </w:r>
      <w:r w:rsidRPr="00A72A95">
        <w:rPr>
          <w:rFonts w:asciiTheme="majorBidi" w:hAnsiTheme="majorBidi" w:cstheme="majorBidi"/>
          <w:sz w:val="24"/>
          <w:szCs w:val="24"/>
        </w:rPr>
        <w:t xml:space="preserve">policies for malpractice. </w:t>
      </w:r>
    </w:p>
    <w:p w14:paraId="46DD7E1C" w14:textId="77777777" w:rsidR="001F34C2" w:rsidRPr="001814D4" w:rsidRDefault="001F34C2" w:rsidP="001F34C2">
      <w:pPr>
        <w:pStyle w:val="Heading2"/>
      </w:pPr>
      <w:r w:rsidRPr="001814D4">
        <w:t>Making assessment decisions using criteria</w:t>
      </w:r>
    </w:p>
    <w:p w14:paraId="3A3BC07A"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make judgements using the criteria. The evidence from a student can be judged using all the relevant criteria at the same time. The assessor needs to make a judgement against each </w:t>
      </w:r>
      <w:r w:rsidRPr="00A72A95">
        <w:rPr>
          <w:rFonts w:asciiTheme="majorBidi" w:hAnsiTheme="majorBidi" w:cstheme="majorBidi"/>
          <w:sz w:val="24"/>
          <w:szCs w:val="24"/>
        </w:rPr>
        <w:lastRenderedPageBreak/>
        <w:t>criterion that evidence is present and sufficiently comprehensive. For example, the inclusion of a concluding section may be insufficient to satisfy a criterion requiring ‘evaluation’. Assessors should use the following information and support in reaching assessment decisions:</w:t>
      </w:r>
    </w:p>
    <w:p w14:paraId="2153ED07" w14:textId="77777777" w:rsidR="001F34C2" w:rsidRPr="00A72A95" w:rsidRDefault="001F34C2" w:rsidP="00A55696">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explanation of key terms in </w:t>
      </w:r>
      <w:proofErr w:type="gramStart"/>
      <w:r w:rsidRPr="00A72A95">
        <w:rPr>
          <w:rFonts w:asciiTheme="majorBidi" w:hAnsiTheme="majorBidi" w:cstheme="majorBidi"/>
          <w:sz w:val="24"/>
          <w:szCs w:val="24"/>
        </w:rPr>
        <w:t>Appendix  of</w:t>
      </w:r>
      <w:proofErr w:type="gramEnd"/>
      <w:r w:rsidRPr="00A72A95">
        <w:rPr>
          <w:rFonts w:asciiTheme="majorBidi" w:hAnsiTheme="majorBidi" w:cstheme="majorBidi"/>
          <w:sz w:val="24"/>
          <w:szCs w:val="24"/>
        </w:rPr>
        <w:t xml:space="preserve"> this document</w:t>
      </w:r>
    </w:p>
    <w:p w14:paraId="2BB8DDD1" w14:textId="77777777" w:rsidR="001F34C2" w:rsidRPr="00A72A95" w:rsidRDefault="001F34C2"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examples of moderated assessed work</w:t>
      </w:r>
    </w:p>
    <w:p w14:paraId="6E225E35" w14:textId="77777777" w:rsidR="001F34C2" w:rsidRPr="00A72A95" w:rsidRDefault="00A55696"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the</w:t>
      </w:r>
      <w:proofErr w:type="gramEnd"/>
      <w:r w:rsidRPr="00A72A95">
        <w:rPr>
          <w:rFonts w:asciiTheme="majorBidi" w:hAnsiTheme="majorBidi" w:cstheme="majorBidi"/>
          <w:sz w:val="24"/>
          <w:szCs w:val="24"/>
        </w:rPr>
        <w:t xml:space="preserve"> </w:t>
      </w:r>
      <w:proofErr w:type="spellStart"/>
      <w:r w:rsidR="001F34C2" w:rsidRPr="00A72A95">
        <w:rPr>
          <w:rFonts w:asciiTheme="majorBidi" w:hAnsiTheme="majorBidi" w:cstheme="majorBidi"/>
          <w:sz w:val="24"/>
          <w:szCs w:val="24"/>
        </w:rPr>
        <w:t>Programme</w:t>
      </w:r>
      <w:proofErr w:type="spellEnd"/>
      <w:r w:rsidR="001F34C2" w:rsidRPr="00A72A95">
        <w:rPr>
          <w:rFonts w:asciiTheme="majorBidi" w:hAnsiTheme="majorBidi" w:cstheme="majorBidi"/>
          <w:sz w:val="24"/>
          <w:szCs w:val="24"/>
        </w:rPr>
        <w:t xml:space="preserve"> Leader and assessment team’s collective experience </w:t>
      </w:r>
      <w:proofErr w:type="gramStart"/>
      <w:r w:rsidR="001F34C2" w:rsidRPr="00A72A95">
        <w:rPr>
          <w:rFonts w:asciiTheme="majorBidi" w:hAnsiTheme="majorBidi" w:cstheme="majorBidi"/>
          <w:sz w:val="24"/>
          <w:szCs w:val="24"/>
        </w:rPr>
        <w:t>supported</w:t>
      </w:r>
      <w:proofErr w:type="gramEnd"/>
      <w:r w:rsidR="001F34C2" w:rsidRPr="00A72A95">
        <w:rPr>
          <w:rFonts w:asciiTheme="majorBidi" w:hAnsiTheme="majorBidi" w:cstheme="majorBidi"/>
          <w:sz w:val="24"/>
          <w:szCs w:val="24"/>
        </w:rPr>
        <w:t xml:space="preserve"> by the </w:t>
      </w:r>
      <w:proofErr w:type="spellStart"/>
      <w:r w:rsidR="001F34C2" w:rsidRPr="00A72A95">
        <w:rPr>
          <w:rFonts w:asciiTheme="majorBidi" w:hAnsiTheme="majorBidi" w:cstheme="majorBidi"/>
          <w:sz w:val="24"/>
          <w:szCs w:val="24"/>
        </w:rPr>
        <w:t>standardisation</w:t>
      </w:r>
      <w:proofErr w:type="spellEnd"/>
      <w:r w:rsidR="001F34C2" w:rsidRPr="00A72A95">
        <w:rPr>
          <w:rFonts w:asciiTheme="majorBidi" w:hAnsiTheme="majorBidi" w:cstheme="majorBidi"/>
          <w:sz w:val="24"/>
          <w:szCs w:val="24"/>
        </w:rPr>
        <w:t xml:space="preserve"> materials we provide.</w:t>
      </w:r>
    </w:p>
    <w:p w14:paraId="37851BCE" w14:textId="77777777" w:rsidR="001F34C2" w:rsidRPr="001814D4" w:rsidRDefault="001F34C2" w:rsidP="001F34C2">
      <w:pPr>
        <w:pStyle w:val="Heading2"/>
      </w:pPr>
      <w:r w:rsidRPr="001814D4">
        <w:t>Dealing with late completion of assignments</w:t>
      </w:r>
    </w:p>
    <w:p w14:paraId="08886DC1" w14:textId="77777777" w:rsidR="001F34C2" w:rsidRPr="00A72A95" w:rsidRDefault="001F34C2" w:rsidP="00A55696">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Students must have a clear understanding of the </w:t>
      </w:r>
      <w:proofErr w:type="spellStart"/>
      <w:r w:rsidRPr="00A72A95">
        <w:rPr>
          <w:rFonts w:asciiTheme="majorBidi" w:hAnsiTheme="majorBidi" w:cstheme="majorBidi"/>
          <w:sz w:val="24"/>
          <w:szCs w:val="24"/>
        </w:rPr>
        <w:t>centre’s</w:t>
      </w:r>
      <w:proofErr w:type="spellEnd"/>
      <w:r w:rsidRPr="00A72A95">
        <w:rPr>
          <w:rFonts w:asciiTheme="majorBidi" w:hAnsiTheme="majorBidi" w:cstheme="majorBidi"/>
          <w:sz w:val="24"/>
          <w:szCs w:val="24"/>
        </w:rPr>
        <w:t xml:space="preserve"> policy on completing assignments by th</w:t>
      </w:r>
      <w:r w:rsidR="00F15719">
        <w:rPr>
          <w:rFonts w:asciiTheme="majorBidi" w:hAnsiTheme="majorBidi" w:cstheme="majorBidi"/>
          <w:sz w:val="24"/>
          <w:szCs w:val="24"/>
        </w:rPr>
        <w:t xml:space="preserve">e deadlines that you give them </w:t>
      </w:r>
      <w:proofErr w:type="gramStart"/>
      <w:r w:rsidR="00F15719" w:rsidRPr="00F15719">
        <w:rPr>
          <w:rFonts w:asciiTheme="majorBidi" w:hAnsiTheme="majorBidi" w:cstheme="majorBidi"/>
          <w:b/>
          <w:sz w:val="24"/>
          <w:szCs w:val="24"/>
          <w:highlight w:val="yellow"/>
        </w:rPr>
        <w:t>( Assignment</w:t>
      </w:r>
      <w:proofErr w:type="gramEnd"/>
      <w:r w:rsidR="00F15719" w:rsidRPr="00F15719">
        <w:rPr>
          <w:rFonts w:asciiTheme="majorBidi" w:hAnsiTheme="majorBidi" w:cstheme="majorBidi"/>
          <w:b/>
          <w:sz w:val="24"/>
          <w:szCs w:val="24"/>
          <w:highlight w:val="yellow"/>
        </w:rPr>
        <w:t xml:space="preserve"> brief </w:t>
      </w:r>
      <w:proofErr w:type="gramStart"/>
      <w:r w:rsidR="00F15719" w:rsidRPr="00F15719">
        <w:rPr>
          <w:rFonts w:asciiTheme="majorBidi" w:hAnsiTheme="majorBidi" w:cstheme="majorBidi"/>
          <w:b/>
          <w:sz w:val="24"/>
          <w:szCs w:val="24"/>
          <w:highlight w:val="yellow"/>
        </w:rPr>
        <w:t>template)</w:t>
      </w:r>
      <w:r w:rsidR="00F15719">
        <w:rPr>
          <w:rFonts w:asciiTheme="majorBidi" w:hAnsiTheme="majorBidi" w:cstheme="majorBidi"/>
          <w:sz w:val="24"/>
          <w:szCs w:val="24"/>
        </w:rPr>
        <w:t xml:space="preserve">   </w:t>
      </w:r>
      <w:proofErr w:type="gramEnd"/>
      <w:r w:rsidRPr="00A72A95">
        <w:rPr>
          <w:rFonts w:asciiTheme="majorBidi" w:hAnsiTheme="majorBidi" w:cstheme="majorBidi"/>
          <w:sz w:val="24"/>
          <w:szCs w:val="24"/>
        </w:rPr>
        <w:t xml:space="preserve">Students may be given </w:t>
      </w:r>
      <w:proofErr w:type="spellStart"/>
      <w:r w:rsidRPr="001D3C3D">
        <w:rPr>
          <w:rFonts w:asciiTheme="majorBidi" w:hAnsiTheme="majorBidi" w:cstheme="majorBidi"/>
          <w:b/>
          <w:sz w:val="24"/>
          <w:szCs w:val="24"/>
        </w:rPr>
        <w:t>authorised</w:t>
      </w:r>
      <w:proofErr w:type="spellEnd"/>
      <w:r w:rsidRPr="001D3C3D">
        <w:rPr>
          <w:rFonts w:asciiTheme="majorBidi" w:hAnsiTheme="majorBidi" w:cstheme="majorBidi"/>
          <w:b/>
          <w:sz w:val="24"/>
          <w:szCs w:val="24"/>
        </w:rPr>
        <w:t xml:space="preserve"> extensions</w:t>
      </w:r>
      <w:r w:rsidRPr="00A72A95">
        <w:rPr>
          <w:rFonts w:asciiTheme="majorBidi" w:hAnsiTheme="majorBidi" w:cstheme="majorBidi"/>
          <w:sz w:val="24"/>
          <w:szCs w:val="24"/>
        </w:rPr>
        <w:t xml:space="preserve"> for legitimate reasons, such as illness, at the time of submission, in line with your </w:t>
      </w:r>
      <w:proofErr w:type="spellStart"/>
      <w:r w:rsidRPr="00A72A95">
        <w:rPr>
          <w:rFonts w:asciiTheme="majorBidi" w:hAnsiTheme="majorBidi" w:cstheme="majorBidi"/>
          <w:sz w:val="24"/>
          <w:szCs w:val="24"/>
        </w:rPr>
        <w:t>centre</w:t>
      </w:r>
      <w:proofErr w:type="spellEnd"/>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 xml:space="preserve">policies </w:t>
      </w:r>
      <w:r w:rsidR="00F15719" w:rsidRPr="00F15719">
        <w:rPr>
          <w:rFonts w:asciiTheme="majorBidi" w:hAnsiTheme="majorBidi" w:cstheme="majorBidi"/>
          <w:sz w:val="24"/>
          <w:szCs w:val="24"/>
          <w:highlight w:val="yellow"/>
        </w:rPr>
        <w:t>.</w:t>
      </w:r>
      <w:proofErr w:type="gramEnd"/>
      <w:r w:rsidR="00F15719" w:rsidRPr="00F15719">
        <w:rPr>
          <w:rFonts w:asciiTheme="majorBidi" w:hAnsiTheme="majorBidi" w:cstheme="majorBidi"/>
          <w:sz w:val="24"/>
          <w:szCs w:val="24"/>
          <w:highlight w:val="yellow"/>
        </w:rPr>
        <w:t xml:space="preserve"> </w:t>
      </w:r>
      <w:proofErr w:type="gramStart"/>
      <w:r w:rsidR="00F15719" w:rsidRPr="00F15719">
        <w:rPr>
          <w:rFonts w:asciiTheme="majorBidi" w:hAnsiTheme="majorBidi" w:cstheme="majorBidi"/>
          <w:sz w:val="24"/>
          <w:szCs w:val="24"/>
          <w:highlight w:val="yellow"/>
        </w:rPr>
        <w:t>( Mitigating</w:t>
      </w:r>
      <w:proofErr w:type="gramEnd"/>
      <w:r w:rsidR="00F15719" w:rsidRPr="00F15719">
        <w:rPr>
          <w:rFonts w:asciiTheme="majorBidi" w:hAnsiTheme="majorBidi" w:cstheme="majorBidi"/>
          <w:sz w:val="24"/>
          <w:szCs w:val="24"/>
          <w:highlight w:val="yellow"/>
        </w:rPr>
        <w:t xml:space="preserve"> </w:t>
      </w:r>
      <w:proofErr w:type="gramStart"/>
      <w:r w:rsidR="00F15719" w:rsidRPr="00F15719">
        <w:rPr>
          <w:rFonts w:asciiTheme="majorBidi" w:hAnsiTheme="majorBidi" w:cstheme="majorBidi"/>
          <w:sz w:val="24"/>
          <w:szCs w:val="24"/>
          <w:highlight w:val="yellow"/>
        </w:rPr>
        <w:t>Circumstances )</w:t>
      </w:r>
      <w:proofErr w:type="gramEnd"/>
      <w:r w:rsidR="00F15719">
        <w:rPr>
          <w:rFonts w:asciiTheme="majorBidi" w:hAnsiTheme="majorBidi" w:cstheme="majorBidi"/>
          <w:sz w:val="24"/>
          <w:szCs w:val="24"/>
        </w:rPr>
        <w:t xml:space="preserve"> </w:t>
      </w:r>
      <w:r w:rsidRPr="00A72A95">
        <w:rPr>
          <w:rFonts w:asciiTheme="majorBidi" w:hAnsiTheme="majorBidi" w:cstheme="majorBidi"/>
          <w:sz w:val="24"/>
          <w:szCs w:val="24"/>
        </w:rPr>
        <w:t xml:space="preserve">For assessment to be fair, it is important that students are all assessed in the same way and that </w:t>
      </w:r>
      <w:r w:rsidRPr="001D3C3D">
        <w:rPr>
          <w:rFonts w:asciiTheme="majorBidi" w:hAnsiTheme="majorBidi" w:cstheme="majorBidi"/>
          <w:b/>
          <w:sz w:val="24"/>
          <w:szCs w:val="24"/>
        </w:rPr>
        <w:t>some students are not advantaged by having additional time or the opportunity to learn from others</w:t>
      </w:r>
      <w:r w:rsidRPr="001D3C3D">
        <w:rPr>
          <w:rFonts w:asciiTheme="majorBidi" w:hAnsiTheme="majorBidi" w:cstheme="majorBidi"/>
          <w:sz w:val="24"/>
          <w:szCs w:val="24"/>
        </w:rPr>
        <w:t xml:space="preserve">. </w:t>
      </w:r>
      <w:r w:rsidR="00A55696" w:rsidRPr="001D3C3D">
        <w:rPr>
          <w:rFonts w:asciiTheme="majorBidi" w:hAnsiTheme="majorBidi" w:cstheme="majorBidi"/>
          <w:sz w:val="24"/>
          <w:szCs w:val="24"/>
        </w:rPr>
        <w:t xml:space="preserve">HTU </w:t>
      </w:r>
      <w:r w:rsidRPr="001D3C3D">
        <w:rPr>
          <w:rFonts w:asciiTheme="majorBidi" w:hAnsiTheme="majorBidi" w:cstheme="majorBidi"/>
          <w:sz w:val="24"/>
          <w:szCs w:val="24"/>
        </w:rPr>
        <w:t>may apply a penalty to assignments that are submitted beyond the published deadline</w:t>
      </w:r>
      <w:r w:rsidRPr="00A72A95">
        <w:rPr>
          <w:rFonts w:asciiTheme="majorBidi" w:hAnsiTheme="majorBidi" w:cstheme="majorBidi"/>
          <w:sz w:val="24"/>
          <w:szCs w:val="24"/>
        </w:rPr>
        <w:t xml:space="preserve">. However, if a late submission is accepted, then the assignment should be assessed normally, when it is submitted, using the relevant assessment criteria; </w:t>
      </w:r>
      <w:r w:rsidRPr="000E4A4D">
        <w:rPr>
          <w:rFonts w:asciiTheme="majorBidi" w:hAnsiTheme="majorBidi" w:cstheme="majorBidi"/>
          <w:b/>
          <w:sz w:val="24"/>
          <w:szCs w:val="24"/>
          <w:highlight w:val="yellow"/>
        </w:rPr>
        <w:t>with any penalty or cap applied after the assessment.</w:t>
      </w:r>
      <w:r w:rsidRPr="001D3C3D">
        <w:rPr>
          <w:rFonts w:asciiTheme="majorBidi" w:hAnsiTheme="majorBidi" w:cstheme="majorBidi"/>
          <w:b/>
          <w:sz w:val="24"/>
          <w:szCs w:val="24"/>
        </w:rPr>
        <w:t xml:space="preserve"> </w:t>
      </w:r>
      <w:r w:rsidRPr="00A72A95">
        <w:rPr>
          <w:rFonts w:asciiTheme="majorBidi" w:hAnsiTheme="majorBidi" w:cstheme="majorBidi"/>
          <w:sz w:val="24"/>
          <w:szCs w:val="24"/>
        </w:rPr>
        <w:t xml:space="preserve">Where the result of assessment may be capped, due to late submission of the assignment, the student should be given an indication of their uncapped mark; </w:t>
      </w:r>
      <w:proofErr w:type="gramStart"/>
      <w:r w:rsidRPr="00A72A95">
        <w:rPr>
          <w:rFonts w:asciiTheme="majorBidi" w:hAnsiTheme="majorBidi" w:cstheme="majorBidi"/>
          <w:sz w:val="24"/>
          <w:szCs w:val="24"/>
        </w:rPr>
        <w:t>in order to</w:t>
      </w:r>
      <w:proofErr w:type="gramEnd"/>
      <w:r w:rsidRPr="00A72A95">
        <w:rPr>
          <w:rFonts w:asciiTheme="majorBidi" w:hAnsiTheme="majorBidi" w:cstheme="majorBidi"/>
          <w:sz w:val="24"/>
          <w:szCs w:val="24"/>
        </w:rPr>
        <w:t xml:space="preserve"> </w:t>
      </w:r>
      <w:proofErr w:type="spellStart"/>
      <w:r w:rsidRPr="00A72A95">
        <w:rPr>
          <w:rFonts w:asciiTheme="majorBidi" w:hAnsiTheme="majorBidi" w:cstheme="majorBidi"/>
          <w:sz w:val="24"/>
          <w:szCs w:val="24"/>
        </w:rPr>
        <w:t>recognise</w:t>
      </w:r>
      <w:proofErr w:type="spellEnd"/>
      <w:r w:rsidRPr="00A72A95">
        <w:rPr>
          <w:rFonts w:asciiTheme="majorBidi" w:hAnsiTheme="majorBidi" w:cstheme="majorBidi"/>
          <w:sz w:val="24"/>
          <w:szCs w:val="24"/>
        </w:rPr>
        <w:t xml:space="preserve"> the learning that has been achieved, and assessment feedback should be provided in relation to the uncapped achievement.</w:t>
      </w:r>
    </w:p>
    <w:p w14:paraId="74E73643" w14:textId="77777777" w:rsidR="004073D0" w:rsidRDefault="001F34C2" w:rsidP="001F34C2">
      <w:pPr>
        <w:autoSpaceDE w:val="0"/>
        <w:autoSpaceDN w:val="0"/>
        <w:adjustRightInd w:val="0"/>
        <w:spacing w:after="0" w:line="360" w:lineRule="auto"/>
        <w:jc w:val="both"/>
        <w:rPr>
          <w:rFonts w:asciiTheme="majorBidi" w:hAnsiTheme="majorBidi" w:cstheme="majorBidi"/>
          <w:sz w:val="20"/>
          <w:szCs w:val="20"/>
        </w:rPr>
      </w:pPr>
      <w:r w:rsidRPr="00A72A95">
        <w:rPr>
          <w:rFonts w:asciiTheme="majorBidi" w:hAnsiTheme="majorBidi" w:cstheme="majorBidi"/>
          <w:sz w:val="24"/>
          <w:szCs w:val="24"/>
        </w:rPr>
        <w:t xml:space="preserve">As with all assessment results, both the </w:t>
      </w:r>
      <w:r w:rsidRPr="001D3C3D">
        <w:rPr>
          <w:rFonts w:asciiTheme="majorBidi" w:hAnsiTheme="majorBidi" w:cstheme="majorBidi"/>
          <w:b/>
          <w:sz w:val="24"/>
          <w:szCs w:val="24"/>
        </w:rPr>
        <w:t>uncapped and capped marks</w:t>
      </w:r>
      <w:r w:rsidRPr="00A72A95">
        <w:rPr>
          <w:rFonts w:asciiTheme="majorBidi" w:hAnsiTheme="majorBidi" w:cstheme="majorBidi"/>
          <w:sz w:val="24"/>
          <w:szCs w:val="24"/>
        </w:rPr>
        <w:t xml:space="preserve"> should be recorded and ratified by an appropriate assessment </w:t>
      </w:r>
      <w:proofErr w:type="gramStart"/>
      <w:r w:rsidRPr="00A72A95">
        <w:rPr>
          <w:rFonts w:asciiTheme="majorBidi" w:hAnsiTheme="majorBidi" w:cstheme="majorBidi"/>
          <w:sz w:val="24"/>
          <w:szCs w:val="24"/>
        </w:rPr>
        <w:t>board;</w:t>
      </w:r>
      <w:proofErr w:type="gramEnd"/>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taking into account</w:t>
      </w:r>
      <w:proofErr w:type="gramEnd"/>
      <w:r w:rsidRPr="00A72A95">
        <w:rPr>
          <w:rFonts w:asciiTheme="majorBidi" w:hAnsiTheme="majorBidi" w:cstheme="majorBidi"/>
          <w:sz w:val="24"/>
          <w:szCs w:val="24"/>
        </w:rPr>
        <w:t xml:space="preserve"> any mitigating circumstances that may have been submitted</w:t>
      </w:r>
      <w:r w:rsidRPr="00A72A95">
        <w:rPr>
          <w:rFonts w:asciiTheme="majorBidi" w:hAnsiTheme="majorBidi" w:cstheme="majorBidi"/>
          <w:sz w:val="20"/>
          <w:szCs w:val="20"/>
        </w:rPr>
        <w:t>.</w:t>
      </w:r>
    </w:p>
    <w:p w14:paraId="6519AE89" w14:textId="77777777" w:rsidR="004073D0" w:rsidRDefault="004073D0" w:rsidP="001F34C2">
      <w:pPr>
        <w:autoSpaceDE w:val="0"/>
        <w:autoSpaceDN w:val="0"/>
        <w:adjustRightInd w:val="0"/>
        <w:spacing w:after="0" w:line="360" w:lineRule="auto"/>
        <w:jc w:val="both"/>
        <w:rPr>
          <w:rFonts w:asciiTheme="majorBidi" w:hAnsiTheme="majorBidi" w:cstheme="majorBidi"/>
          <w:sz w:val="28"/>
          <w:szCs w:val="28"/>
        </w:rPr>
      </w:pPr>
    </w:p>
    <w:p w14:paraId="2549A3E6" w14:textId="77777777" w:rsidR="004073D0" w:rsidRPr="000E4A4D" w:rsidRDefault="004073D0" w:rsidP="001F34C2">
      <w:pPr>
        <w:autoSpaceDE w:val="0"/>
        <w:autoSpaceDN w:val="0"/>
        <w:adjustRightInd w:val="0"/>
        <w:spacing w:after="0" w:line="360" w:lineRule="auto"/>
        <w:jc w:val="both"/>
        <w:rPr>
          <w:rFonts w:asciiTheme="majorBidi" w:hAnsiTheme="majorBidi" w:cstheme="majorBidi"/>
          <w:b/>
          <w:sz w:val="28"/>
          <w:szCs w:val="28"/>
          <w:highlight w:val="yellow"/>
        </w:rPr>
      </w:pPr>
      <w:r w:rsidRPr="000E4A4D">
        <w:rPr>
          <w:rFonts w:asciiTheme="majorBidi" w:hAnsiTheme="majorBidi" w:cstheme="majorBidi"/>
          <w:b/>
          <w:sz w:val="28"/>
          <w:szCs w:val="28"/>
          <w:highlight w:val="yellow"/>
        </w:rPr>
        <w:t xml:space="preserve">Attendance </w:t>
      </w:r>
    </w:p>
    <w:p w14:paraId="15217823" w14:textId="77777777" w:rsidR="004073D0" w:rsidRPr="002B7F1D" w:rsidRDefault="00F22262" w:rsidP="001F34C2">
      <w:pPr>
        <w:autoSpaceDE w:val="0"/>
        <w:autoSpaceDN w:val="0"/>
        <w:adjustRightInd w:val="0"/>
        <w:spacing w:after="0" w:line="360" w:lineRule="auto"/>
        <w:jc w:val="both"/>
        <w:rPr>
          <w:rFonts w:asciiTheme="majorBidi" w:hAnsiTheme="majorBidi" w:cstheme="majorBidi"/>
          <w:color w:val="000000" w:themeColor="text1"/>
          <w:sz w:val="28"/>
          <w:szCs w:val="28"/>
        </w:rPr>
      </w:pPr>
      <w:r w:rsidRPr="000E4A4D">
        <w:rPr>
          <w:rFonts w:asciiTheme="majorBidi" w:hAnsiTheme="majorBidi" w:cstheme="majorBidi"/>
          <w:sz w:val="28"/>
          <w:szCs w:val="28"/>
          <w:highlight w:val="yellow"/>
        </w:rPr>
        <w:t xml:space="preserve">The allowed absence at HTU is </w:t>
      </w:r>
      <w:r w:rsidRPr="000E4A4D">
        <w:rPr>
          <w:rFonts w:asciiTheme="majorBidi" w:hAnsiTheme="majorBidi" w:cstheme="majorBidi"/>
          <w:b/>
          <w:color w:val="FF0000"/>
          <w:sz w:val="28"/>
          <w:szCs w:val="28"/>
          <w:highlight w:val="yellow"/>
        </w:rPr>
        <w:t>25</w:t>
      </w:r>
      <w:r w:rsidR="004073D0" w:rsidRPr="000E4A4D">
        <w:rPr>
          <w:rFonts w:asciiTheme="majorBidi" w:hAnsiTheme="majorBidi" w:cstheme="majorBidi"/>
          <w:sz w:val="28"/>
          <w:szCs w:val="28"/>
          <w:highlight w:val="yellow"/>
        </w:rPr>
        <w:t xml:space="preserve">%. A student will be graded as </w:t>
      </w:r>
      <w:r w:rsidR="004073D0" w:rsidRPr="000E4A4D">
        <w:rPr>
          <w:rFonts w:asciiTheme="majorBidi" w:hAnsiTheme="majorBidi" w:cstheme="majorBidi"/>
          <w:b/>
          <w:sz w:val="28"/>
          <w:szCs w:val="28"/>
          <w:highlight w:val="yellow"/>
        </w:rPr>
        <w:t>Unclassified (U),</w:t>
      </w:r>
      <w:r w:rsidR="004073D0" w:rsidRPr="000E4A4D">
        <w:rPr>
          <w:rFonts w:asciiTheme="majorBidi" w:hAnsiTheme="majorBidi" w:cstheme="majorBidi"/>
          <w:sz w:val="28"/>
          <w:szCs w:val="28"/>
          <w:highlight w:val="yellow"/>
        </w:rPr>
        <w:t xml:space="preserve"> if he exceeds </w:t>
      </w:r>
      <w:r w:rsidRPr="000E4A4D">
        <w:rPr>
          <w:rFonts w:asciiTheme="majorBidi" w:hAnsiTheme="majorBidi" w:cstheme="majorBidi"/>
          <w:sz w:val="28"/>
          <w:szCs w:val="28"/>
          <w:highlight w:val="yellow"/>
        </w:rPr>
        <w:t>the permitted official time or</w:t>
      </w:r>
      <w:r w:rsidR="002B7F1D" w:rsidRPr="000E4A4D">
        <w:rPr>
          <w:rFonts w:asciiTheme="majorBidi" w:hAnsiTheme="majorBidi" w:cstheme="majorBidi"/>
          <w:sz w:val="28"/>
          <w:szCs w:val="28"/>
          <w:highlight w:val="yellow"/>
        </w:rPr>
        <w:t xml:space="preserve"> will be</w:t>
      </w:r>
      <w:r w:rsidRPr="000E4A4D">
        <w:rPr>
          <w:rFonts w:asciiTheme="majorBidi" w:hAnsiTheme="majorBidi" w:cstheme="majorBidi"/>
          <w:sz w:val="28"/>
          <w:szCs w:val="28"/>
          <w:highlight w:val="yellow"/>
        </w:rPr>
        <w:t xml:space="preserve"> </w:t>
      </w:r>
      <w:r w:rsidRPr="000E4A4D">
        <w:rPr>
          <w:rFonts w:asciiTheme="majorBidi" w:hAnsiTheme="majorBidi" w:cstheme="majorBidi"/>
          <w:b/>
          <w:color w:val="FF0000"/>
          <w:sz w:val="28"/>
          <w:szCs w:val="28"/>
          <w:highlight w:val="yellow"/>
        </w:rPr>
        <w:t>recommended for “forced discontinue”</w:t>
      </w:r>
      <w:r w:rsidR="002B7F1D" w:rsidRPr="000E4A4D">
        <w:rPr>
          <w:rFonts w:asciiTheme="majorBidi" w:hAnsiTheme="majorBidi" w:cstheme="majorBidi"/>
          <w:b/>
          <w:color w:val="FF0000"/>
          <w:sz w:val="28"/>
          <w:szCs w:val="28"/>
          <w:highlight w:val="yellow"/>
        </w:rPr>
        <w:t xml:space="preserve"> </w:t>
      </w:r>
      <w:r w:rsidR="002B7F1D" w:rsidRPr="000E4A4D">
        <w:rPr>
          <w:rFonts w:asciiTheme="majorBidi" w:hAnsiTheme="majorBidi" w:cstheme="majorBidi"/>
          <w:color w:val="000000" w:themeColor="text1"/>
          <w:sz w:val="28"/>
          <w:szCs w:val="28"/>
          <w:highlight w:val="yellow"/>
        </w:rPr>
        <w:t>of the course.</w:t>
      </w:r>
    </w:p>
    <w:p w14:paraId="400A986D" w14:textId="77777777" w:rsidR="001F34C2" w:rsidRPr="001814D4" w:rsidRDefault="001F34C2" w:rsidP="001F34C2">
      <w:pPr>
        <w:pStyle w:val="Heading2"/>
      </w:pPr>
      <w:r w:rsidRPr="001814D4">
        <w:lastRenderedPageBreak/>
        <w:t>Issuing assessment decisions and feedback</w:t>
      </w:r>
    </w:p>
    <w:p w14:paraId="718672E6"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Once the assessment team has completed the assessment process for an assignment, the outcome is a formal assessment decision. This is recorded and reported to students. The information given to the </w:t>
      </w:r>
      <w:proofErr w:type="gramStart"/>
      <w:r w:rsidRPr="00A72A95">
        <w:rPr>
          <w:rFonts w:asciiTheme="majorBidi" w:hAnsiTheme="majorBidi" w:cstheme="majorBidi"/>
          <w:sz w:val="24"/>
          <w:szCs w:val="24"/>
        </w:rPr>
        <w:t>student</w:t>
      </w:r>
      <w:proofErr w:type="gramEnd"/>
      <w:r w:rsidRPr="00A72A95">
        <w:rPr>
          <w:rFonts w:asciiTheme="majorBidi" w:hAnsiTheme="majorBidi" w:cstheme="majorBidi"/>
          <w:sz w:val="24"/>
          <w:szCs w:val="24"/>
        </w:rPr>
        <w:t>:</w:t>
      </w:r>
    </w:p>
    <w:p w14:paraId="4DF2D192" w14:textId="77777777"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must show the formal decision and how it has been reached, indicating how or where criteria have been </w:t>
      </w:r>
      <w:proofErr w:type="gramStart"/>
      <w:r w:rsidRPr="00A72A95">
        <w:rPr>
          <w:rFonts w:asciiTheme="majorBidi" w:hAnsiTheme="majorBidi" w:cstheme="majorBidi"/>
          <w:sz w:val="24"/>
          <w:szCs w:val="24"/>
        </w:rPr>
        <w:t>met;</w:t>
      </w:r>
      <w:proofErr w:type="gramEnd"/>
    </w:p>
    <w:p w14:paraId="775EBD28" w14:textId="77777777"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may show why attainment against criteria has not been </w:t>
      </w:r>
      <w:proofErr w:type="gramStart"/>
      <w:r w:rsidRPr="00A72A95">
        <w:rPr>
          <w:rFonts w:asciiTheme="majorBidi" w:hAnsiTheme="majorBidi" w:cstheme="majorBidi"/>
          <w:sz w:val="24"/>
          <w:szCs w:val="24"/>
        </w:rPr>
        <w:t>demonstrated;</w:t>
      </w:r>
      <w:proofErr w:type="gramEnd"/>
    </w:p>
    <w:p w14:paraId="088B8FAF" w14:textId="77777777" w:rsidR="001F34C2"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must not provide feedback on how to improve evidence but how to improve in the future.</w:t>
      </w:r>
    </w:p>
    <w:p w14:paraId="6D13F2A1" w14:textId="77777777" w:rsid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14:paraId="31500453" w14:textId="77777777" w:rsidR="004073D0" w:rsidRP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14:paraId="65C2A51D" w14:textId="77777777" w:rsidR="001F34C2" w:rsidRPr="00702C3B" w:rsidRDefault="001F34C2" w:rsidP="001F34C2">
      <w:pPr>
        <w:pStyle w:val="Heading2"/>
      </w:pPr>
      <w:r w:rsidRPr="00702C3B">
        <w:t>Resubmission opportunity</w:t>
      </w:r>
    </w:p>
    <w:p w14:paraId="774535E1"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assignment provides the final assessment for the relevant learning outcomes and is normally a final assessment decision. A student who, for the first assessment opportunity, has failed to achieve a Pass for that unit specification </w:t>
      </w:r>
      <w:r w:rsidRPr="00A72A95">
        <w:rPr>
          <w:rFonts w:asciiTheme="majorBidi" w:hAnsiTheme="majorBidi" w:cstheme="majorBidi"/>
          <w:b/>
          <w:bCs/>
          <w:sz w:val="24"/>
          <w:szCs w:val="24"/>
        </w:rPr>
        <w:t>shall be expected to undertake a reassessment</w:t>
      </w:r>
      <w:r w:rsidRPr="00A72A95">
        <w:rPr>
          <w:rFonts w:asciiTheme="majorBidi" w:hAnsiTheme="majorBidi" w:cstheme="majorBidi"/>
          <w:sz w:val="24"/>
          <w:szCs w:val="24"/>
        </w:rPr>
        <w:t>.</w:t>
      </w:r>
    </w:p>
    <w:p w14:paraId="3530EB9B"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Only one opportunity for reassessment</w:t>
      </w:r>
      <w:r w:rsidR="00CE5553">
        <w:rPr>
          <w:rFonts w:asciiTheme="majorBidi" w:hAnsiTheme="majorBidi" w:cstheme="majorBidi"/>
          <w:sz w:val="24"/>
          <w:szCs w:val="24"/>
        </w:rPr>
        <w:t xml:space="preserve"> </w:t>
      </w:r>
      <w:r w:rsidR="00CE5553" w:rsidRPr="00CE5553">
        <w:rPr>
          <w:rFonts w:asciiTheme="majorBidi" w:hAnsiTheme="majorBidi" w:cstheme="majorBidi"/>
          <w:b/>
          <w:sz w:val="24"/>
          <w:szCs w:val="24"/>
          <w:highlight w:val="yellow"/>
        </w:rPr>
        <w:t>(</w:t>
      </w:r>
      <w:proofErr w:type="gramStart"/>
      <w:r w:rsidR="00CE5553" w:rsidRPr="00CE5553">
        <w:rPr>
          <w:rFonts w:asciiTheme="majorBidi" w:hAnsiTheme="majorBidi" w:cstheme="majorBidi"/>
          <w:b/>
          <w:sz w:val="24"/>
          <w:szCs w:val="24"/>
          <w:highlight w:val="yellow"/>
        </w:rPr>
        <w:t>Resubmission )</w:t>
      </w:r>
      <w:proofErr w:type="gramEnd"/>
      <w:r w:rsidRPr="00A72A95">
        <w:rPr>
          <w:rFonts w:asciiTheme="majorBidi" w:hAnsiTheme="majorBidi" w:cstheme="majorBidi"/>
          <w:sz w:val="24"/>
          <w:szCs w:val="24"/>
        </w:rPr>
        <w:t xml:space="preserve"> of the unit will be permitted</w:t>
      </w:r>
    </w:p>
    <w:p w14:paraId="30CB5E52"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Reassessment for coursework, project or portfolio-based assessments shall normally involve the reworking of the original task</w:t>
      </w:r>
    </w:p>
    <w:p w14:paraId="04EE2E6F"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examinations, reassessment shall involve completion of a new task</w:t>
      </w:r>
    </w:p>
    <w:p w14:paraId="4078061B"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student who undertakes a reassessment will have their grade </w:t>
      </w:r>
      <w:r w:rsidRPr="002B6E5A">
        <w:rPr>
          <w:rFonts w:asciiTheme="majorBidi" w:hAnsiTheme="majorBidi" w:cstheme="majorBidi"/>
          <w:b/>
          <w:sz w:val="24"/>
          <w:szCs w:val="24"/>
        </w:rPr>
        <w:t>capped at a pass</w:t>
      </w:r>
      <w:r w:rsidRPr="00A72A95">
        <w:rPr>
          <w:rFonts w:asciiTheme="majorBidi" w:hAnsiTheme="majorBidi" w:cstheme="majorBidi"/>
          <w:sz w:val="24"/>
          <w:szCs w:val="24"/>
        </w:rPr>
        <w:t xml:space="preserve"> for that </w:t>
      </w:r>
      <w:r w:rsidR="00E5647F" w:rsidRPr="00A72A95">
        <w:rPr>
          <w:rFonts w:asciiTheme="majorBidi" w:hAnsiTheme="majorBidi" w:cstheme="majorBidi"/>
          <w:sz w:val="24"/>
          <w:szCs w:val="24"/>
        </w:rPr>
        <w:t>course</w:t>
      </w:r>
      <w:r w:rsidR="00FA1CE1">
        <w:rPr>
          <w:rFonts w:asciiTheme="majorBidi" w:hAnsiTheme="majorBidi" w:cstheme="majorBidi"/>
          <w:sz w:val="24"/>
          <w:szCs w:val="24"/>
        </w:rPr>
        <w:t xml:space="preserve"> (Unit)</w:t>
      </w:r>
    </w:p>
    <w:p w14:paraId="578F12F9" w14:textId="77777777" w:rsidR="001F34C2"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will not be entitled to be reassessed in any component of assessment for which a Pass grade or higher has already been awarded.</w:t>
      </w:r>
    </w:p>
    <w:p w14:paraId="26D7BA24" w14:textId="77777777" w:rsidR="00FA1CE1" w:rsidRPr="004808CB" w:rsidRDefault="00FA1CE1"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rPr>
        <w:t xml:space="preserve">Documentation related to resubmission </w:t>
      </w:r>
      <w:proofErr w:type="gramStart"/>
      <w:r>
        <w:rPr>
          <w:rFonts w:asciiTheme="majorBidi" w:hAnsiTheme="majorBidi" w:cstheme="majorBidi"/>
          <w:sz w:val="24"/>
          <w:szCs w:val="24"/>
        </w:rPr>
        <w:t>need</w:t>
      </w:r>
      <w:proofErr w:type="gramEnd"/>
      <w:r>
        <w:rPr>
          <w:rFonts w:asciiTheme="majorBidi" w:hAnsiTheme="majorBidi" w:cstheme="majorBidi"/>
          <w:sz w:val="24"/>
          <w:szCs w:val="24"/>
        </w:rPr>
        <w:t xml:space="preserve"> to be available to the </w:t>
      </w:r>
      <w:r w:rsidRPr="00FA1CE1">
        <w:rPr>
          <w:rFonts w:asciiTheme="majorBidi" w:hAnsiTheme="majorBidi" w:cstheme="majorBidi"/>
          <w:b/>
          <w:sz w:val="24"/>
          <w:szCs w:val="24"/>
        </w:rPr>
        <w:t>Assessment Board</w:t>
      </w:r>
      <w:r w:rsidRPr="004808CB">
        <w:rPr>
          <w:rFonts w:asciiTheme="majorBidi" w:hAnsiTheme="majorBidi" w:cstheme="majorBidi"/>
          <w:sz w:val="24"/>
          <w:szCs w:val="24"/>
          <w:highlight w:val="yellow"/>
        </w:rPr>
        <w:t>.</w:t>
      </w:r>
      <w:r w:rsidR="004808CB" w:rsidRPr="004808CB">
        <w:rPr>
          <w:rFonts w:asciiTheme="majorBidi" w:hAnsiTheme="majorBidi" w:cstheme="majorBidi"/>
          <w:sz w:val="24"/>
          <w:szCs w:val="24"/>
          <w:highlight w:val="yellow"/>
        </w:rPr>
        <w:t xml:space="preserve"> </w:t>
      </w:r>
      <w:proofErr w:type="gramStart"/>
      <w:r w:rsidR="004808CB" w:rsidRPr="004808CB">
        <w:rPr>
          <w:rFonts w:asciiTheme="majorBidi" w:hAnsiTheme="majorBidi" w:cstheme="majorBidi"/>
          <w:sz w:val="24"/>
          <w:szCs w:val="24"/>
          <w:highlight w:val="yellow"/>
        </w:rPr>
        <w:t>( All</w:t>
      </w:r>
      <w:proofErr w:type="gramEnd"/>
      <w:r w:rsidR="004808CB" w:rsidRPr="004808CB">
        <w:rPr>
          <w:rFonts w:asciiTheme="majorBidi" w:hAnsiTheme="majorBidi" w:cstheme="majorBidi"/>
          <w:sz w:val="24"/>
          <w:szCs w:val="24"/>
          <w:highlight w:val="yellow"/>
        </w:rPr>
        <w:t xml:space="preserve"> documentation is archived digitally)</w:t>
      </w:r>
    </w:p>
    <w:p w14:paraId="3D0CCF32" w14:textId="77777777" w:rsidR="001F34C2" w:rsidRPr="00702C3B" w:rsidRDefault="001F34C2" w:rsidP="001F34C2">
      <w:pPr>
        <w:pStyle w:val="Heading2"/>
      </w:pPr>
      <w:r w:rsidRPr="00702C3B">
        <w:t>Repeat Units</w:t>
      </w:r>
    </w:p>
    <w:p w14:paraId="2F757C05"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who, for the first assessment opportunity and resubmission opportunity, still failed to achieve a Pass for that unit specification:</w:t>
      </w:r>
    </w:p>
    <w:p w14:paraId="492390E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At Centre </w:t>
      </w:r>
      <w:proofErr w:type="gramStart"/>
      <w:r w:rsidRPr="00A72A95">
        <w:rPr>
          <w:rFonts w:asciiTheme="majorBidi" w:hAnsiTheme="majorBidi" w:cstheme="majorBidi"/>
          <w:sz w:val="24"/>
          <w:szCs w:val="24"/>
        </w:rPr>
        <w:t>discretion</w:t>
      </w:r>
      <w:proofErr w:type="gramEnd"/>
      <w:r w:rsidRPr="00A72A95">
        <w:rPr>
          <w:rFonts w:asciiTheme="majorBidi" w:hAnsiTheme="majorBidi" w:cstheme="majorBidi"/>
          <w:sz w:val="24"/>
          <w:szCs w:val="24"/>
        </w:rPr>
        <w:t xml:space="preserve"> and </w:t>
      </w:r>
      <w:r w:rsidRPr="00FA1CE1">
        <w:rPr>
          <w:rFonts w:asciiTheme="majorBidi" w:hAnsiTheme="majorBidi" w:cstheme="majorBidi"/>
          <w:b/>
          <w:sz w:val="24"/>
          <w:szCs w:val="24"/>
        </w:rPr>
        <w:t>Assessment Board,</w:t>
      </w:r>
      <w:r w:rsidRPr="00A72A95">
        <w:rPr>
          <w:rFonts w:asciiTheme="majorBidi" w:hAnsiTheme="majorBidi" w:cstheme="majorBidi"/>
          <w:sz w:val="24"/>
          <w:szCs w:val="24"/>
        </w:rPr>
        <w:t xml:space="preserve"> decisions can be made to permit a repeat of a </w:t>
      </w:r>
      <w:r w:rsidR="00E5647F" w:rsidRPr="00A72A95">
        <w:rPr>
          <w:rFonts w:asciiTheme="majorBidi" w:hAnsiTheme="majorBidi" w:cstheme="majorBidi"/>
          <w:sz w:val="24"/>
          <w:szCs w:val="24"/>
        </w:rPr>
        <w:t>course</w:t>
      </w:r>
      <w:r w:rsidRPr="00A72A95">
        <w:rPr>
          <w:rFonts w:asciiTheme="majorBidi" w:hAnsiTheme="majorBidi" w:cstheme="majorBidi"/>
          <w:sz w:val="24"/>
          <w:szCs w:val="24"/>
        </w:rPr>
        <w:t>.</w:t>
      </w:r>
    </w:p>
    <w:p w14:paraId="747AB38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student must study the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again with full attendance and payment of the unit fee.</w:t>
      </w:r>
    </w:p>
    <w:p w14:paraId="22461212"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overall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grade for a successfully completed repeat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is </w:t>
      </w:r>
      <w:r w:rsidRPr="002B6E5A">
        <w:rPr>
          <w:rFonts w:asciiTheme="majorBidi" w:hAnsiTheme="majorBidi" w:cstheme="majorBidi"/>
          <w:b/>
          <w:sz w:val="24"/>
          <w:szCs w:val="24"/>
        </w:rPr>
        <w:t>capped at a Pass</w:t>
      </w:r>
      <w:r w:rsidRPr="00A72A95">
        <w:rPr>
          <w:rFonts w:asciiTheme="majorBidi" w:hAnsiTheme="majorBidi" w:cstheme="majorBidi"/>
          <w:sz w:val="24"/>
          <w:szCs w:val="24"/>
        </w:rPr>
        <w:t xml:space="preserve"> for that unit.</w:t>
      </w:r>
    </w:p>
    <w:p w14:paraId="752FEFB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Units can only be repeated </w:t>
      </w:r>
      <w:r w:rsidRPr="00702C3B">
        <w:rPr>
          <w:rFonts w:ascii="Verdana" w:hAnsi="Verdana" w:cs="Verdana"/>
          <w:sz w:val="20"/>
          <w:szCs w:val="20"/>
        </w:rPr>
        <w:t>once</w:t>
      </w:r>
      <w:r w:rsidRPr="00A72A95">
        <w:rPr>
          <w:rFonts w:asciiTheme="majorBidi" w:hAnsiTheme="majorBidi" w:cstheme="majorBidi"/>
          <w:sz w:val="24"/>
          <w:szCs w:val="24"/>
        </w:rPr>
        <w:t>.</w:t>
      </w:r>
    </w:p>
    <w:p w14:paraId="4B0C1BA4" w14:textId="77777777" w:rsidR="00287672" w:rsidRPr="001814D4" w:rsidRDefault="00287672" w:rsidP="00287672">
      <w:pPr>
        <w:pStyle w:val="Heading2"/>
      </w:pPr>
      <w:r w:rsidRPr="001814D4">
        <w:t>Assessment Boards</w:t>
      </w:r>
    </w:p>
    <w:p w14:paraId="2A8D4C9A" w14:textId="77777777" w:rsidR="00287672" w:rsidRPr="00A72A95" w:rsidRDefault="00287672" w:rsidP="00E5647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main purpose of an Assessment Board is to make recommendations on:</w:t>
      </w:r>
    </w:p>
    <w:p w14:paraId="09C08A9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grades achieved by students on the individual units</w:t>
      </w:r>
    </w:p>
    <w:p w14:paraId="3A925445"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Extenuating circumstances</w:t>
      </w:r>
    </w:p>
    <w:p w14:paraId="1AB7AD7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Cases of cheating and plagiarism</w:t>
      </w:r>
    </w:p>
    <w:p w14:paraId="138766C2"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Progression of students on to the next stage of the </w:t>
      </w:r>
      <w:proofErr w:type="spellStart"/>
      <w:r w:rsidRPr="00A72A95">
        <w:rPr>
          <w:rFonts w:asciiTheme="majorBidi" w:hAnsiTheme="majorBidi" w:cstheme="majorBidi"/>
          <w:sz w:val="24"/>
          <w:szCs w:val="24"/>
        </w:rPr>
        <w:t>programme</w:t>
      </w:r>
      <w:proofErr w:type="spellEnd"/>
    </w:p>
    <w:p w14:paraId="4C7DEBDB"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The awards to be </w:t>
      </w:r>
      <w:proofErr w:type="gramStart"/>
      <w:r w:rsidRPr="00A72A95">
        <w:rPr>
          <w:rFonts w:asciiTheme="majorBidi" w:hAnsiTheme="majorBidi" w:cstheme="majorBidi"/>
          <w:sz w:val="24"/>
          <w:szCs w:val="24"/>
        </w:rPr>
        <w:t>made</w:t>
      </w:r>
      <w:proofErr w:type="gramEnd"/>
      <w:r w:rsidRPr="00A72A95">
        <w:rPr>
          <w:rFonts w:asciiTheme="majorBidi" w:hAnsiTheme="majorBidi" w:cstheme="majorBidi"/>
          <w:sz w:val="24"/>
          <w:szCs w:val="24"/>
        </w:rPr>
        <w:t xml:space="preserve"> to students</w:t>
      </w:r>
    </w:p>
    <w:p w14:paraId="15CE000F" w14:textId="77777777" w:rsidR="00287672" w:rsidRPr="002B6E5A" w:rsidRDefault="00287672"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 Referrals and </w:t>
      </w:r>
      <w:r w:rsidRPr="002B6E5A">
        <w:rPr>
          <w:rFonts w:asciiTheme="majorBidi" w:hAnsiTheme="majorBidi" w:cstheme="majorBidi"/>
          <w:b/>
          <w:sz w:val="24"/>
          <w:szCs w:val="24"/>
        </w:rPr>
        <w:t>deferrals.</w:t>
      </w:r>
    </w:p>
    <w:p w14:paraId="1AE50E93" w14:textId="77777777"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Assessment Boards may also monitor academic standards. The main boards are normally held at the end of the session. There may also be separate boards to deal with referrals. </w:t>
      </w:r>
    </w:p>
    <w:p w14:paraId="606CF00C" w14:textId="77777777" w:rsidR="00287672" w:rsidRPr="001814D4" w:rsidRDefault="00287672" w:rsidP="00287672">
      <w:pPr>
        <w:pStyle w:val="Heading1"/>
      </w:pPr>
      <w:r w:rsidRPr="001814D4">
        <w:t>Planning and record keeping</w:t>
      </w:r>
    </w:p>
    <w:p w14:paraId="4E41E39C" w14:textId="77777777"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For internal processes to be effective, an assessment team needs to be well </w:t>
      </w:r>
      <w:proofErr w:type="spellStart"/>
      <w:r w:rsidRPr="00A72A95">
        <w:rPr>
          <w:rFonts w:asciiTheme="majorBidi" w:hAnsiTheme="majorBidi" w:cstheme="majorBidi"/>
          <w:sz w:val="24"/>
          <w:szCs w:val="24"/>
        </w:rPr>
        <w:t>organised</w:t>
      </w:r>
      <w:proofErr w:type="spellEnd"/>
      <w:r w:rsidRPr="00A72A95">
        <w:rPr>
          <w:rFonts w:asciiTheme="majorBidi" w:hAnsiTheme="majorBidi" w:cstheme="majorBidi"/>
          <w:sz w:val="24"/>
          <w:szCs w:val="24"/>
        </w:rPr>
        <w:t xml:space="preserve"> and keep effective records.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must have an assessment plan, produced as a spreadsheet. When producing a </w:t>
      </w:r>
      <w:proofErr w:type="gramStart"/>
      <w:r w:rsidRPr="00A72A95">
        <w:rPr>
          <w:rFonts w:asciiTheme="majorBidi" w:hAnsiTheme="majorBidi" w:cstheme="majorBidi"/>
          <w:sz w:val="24"/>
          <w:szCs w:val="24"/>
        </w:rPr>
        <w:t>plan</w:t>
      </w:r>
      <w:proofErr w:type="gramEnd"/>
      <w:r w:rsidRPr="00A72A95">
        <w:rPr>
          <w:rFonts w:asciiTheme="majorBidi" w:hAnsiTheme="majorBidi" w:cstheme="majorBidi"/>
          <w:sz w:val="24"/>
          <w:szCs w:val="24"/>
        </w:rPr>
        <w:t xml:space="preserve"> the assessment team will wish to consider:</w:t>
      </w:r>
    </w:p>
    <w:p w14:paraId="50C5BD0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the time required for training and </w:t>
      </w:r>
      <w:proofErr w:type="spellStart"/>
      <w:r w:rsidRPr="00A72A95">
        <w:rPr>
          <w:rFonts w:asciiTheme="majorBidi" w:hAnsiTheme="majorBidi" w:cstheme="majorBidi"/>
          <w:sz w:val="24"/>
          <w:szCs w:val="24"/>
        </w:rPr>
        <w:t>standardisation</w:t>
      </w:r>
      <w:proofErr w:type="spellEnd"/>
      <w:r w:rsidRPr="00A72A95">
        <w:rPr>
          <w:rFonts w:asciiTheme="majorBidi" w:hAnsiTheme="majorBidi" w:cstheme="majorBidi"/>
          <w:sz w:val="24"/>
          <w:szCs w:val="24"/>
        </w:rPr>
        <w:t xml:space="preserve"> of the assessment </w:t>
      </w:r>
      <w:proofErr w:type="gramStart"/>
      <w:r w:rsidRPr="00A72A95">
        <w:rPr>
          <w:rFonts w:asciiTheme="majorBidi" w:hAnsiTheme="majorBidi" w:cstheme="majorBidi"/>
          <w:sz w:val="24"/>
          <w:szCs w:val="24"/>
        </w:rPr>
        <w:t>team;</w:t>
      </w:r>
      <w:proofErr w:type="gramEnd"/>
    </w:p>
    <w:p w14:paraId="4CF26C58"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the time available to undertake teaching and carrying out of assessment, taking account of when students may complete external assessments and when quality assurance will take </w:t>
      </w:r>
      <w:proofErr w:type="gramStart"/>
      <w:r w:rsidRPr="00A72A95">
        <w:rPr>
          <w:rFonts w:asciiTheme="majorBidi" w:hAnsiTheme="majorBidi" w:cstheme="majorBidi"/>
          <w:sz w:val="24"/>
          <w:szCs w:val="24"/>
        </w:rPr>
        <w:t>place;</w:t>
      </w:r>
      <w:proofErr w:type="gramEnd"/>
    </w:p>
    <w:p w14:paraId="0B3356E5"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the completion dates for different </w:t>
      </w:r>
      <w:proofErr w:type="gramStart"/>
      <w:r w:rsidRPr="00A72A95">
        <w:rPr>
          <w:rFonts w:asciiTheme="majorBidi" w:hAnsiTheme="majorBidi" w:cstheme="majorBidi"/>
          <w:sz w:val="24"/>
          <w:szCs w:val="24"/>
        </w:rPr>
        <w:t>assignments;</w:t>
      </w:r>
      <w:proofErr w:type="gramEnd"/>
    </w:p>
    <w:p w14:paraId="4B994A62"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who is acting as Internal Verifier (IV) for each assignment and the date by which the assignment needs to be </w:t>
      </w:r>
      <w:proofErr w:type="gramStart"/>
      <w:r w:rsidRPr="00A72A95">
        <w:rPr>
          <w:rFonts w:asciiTheme="majorBidi" w:hAnsiTheme="majorBidi" w:cstheme="majorBidi"/>
          <w:sz w:val="24"/>
          <w:szCs w:val="24"/>
        </w:rPr>
        <w:t>verified;</w:t>
      </w:r>
      <w:proofErr w:type="gramEnd"/>
    </w:p>
    <w:p w14:paraId="52C77E79"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 setting an approach to sampling assessor decisions though internal verification that covers all assignments, assessors and a range of </w:t>
      </w:r>
      <w:proofErr w:type="gramStart"/>
      <w:r w:rsidRPr="00A72A95">
        <w:rPr>
          <w:rFonts w:asciiTheme="majorBidi" w:hAnsiTheme="majorBidi" w:cstheme="majorBidi"/>
          <w:sz w:val="24"/>
          <w:szCs w:val="24"/>
        </w:rPr>
        <w:t>students;</w:t>
      </w:r>
      <w:proofErr w:type="gramEnd"/>
    </w:p>
    <w:p w14:paraId="4A4BBEE0"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how to manage the assessment and verification of students’ work so that they can be given formal decisions </w:t>
      </w:r>
      <w:proofErr w:type="gramStart"/>
      <w:r w:rsidRPr="00A72A95">
        <w:rPr>
          <w:rFonts w:asciiTheme="majorBidi" w:hAnsiTheme="majorBidi" w:cstheme="majorBidi"/>
          <w:sz w:val="24"/>
          <w:szCs w:val="24"/>
        </w:rPr>
        <w:t>promptly;</w:t>
      </w:r>
      <w:proofErr w:type="gramEnd"/>
    </w:p>
    <w:p w14:paraId="56E665D3" w14:textId="77777777" w:rsidR="001F34C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how resubmission opportunities can be scheduled.</w:t>
      </w:r>
    </w:p>
    <w:p w14:paraId="5FDD304F"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14:paraId="43932CA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will also maintain records of assessment undertaken. The key records are:</w:t>
      </w:r>
    </w:p>
    <w:p w14:paraId="0025CADC"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verification of assignment briefs</w:t>
      </w:r>
    </w:p>
    <w:p w14:paraId="44E3FD83"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student authentication declarations</w:t>
      </w:r>
    </w:p>
    <w:p w14:paraId="79816F24"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assessor decisions on assignments, with feedback given to students</w:t>
      </w:r>
    </w:p>
    <w:p w14:paraId="7591BD86" w14:textId="77777777" w:rsidR="00287672"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verification of assessment decisions.</w:t>
      </w:r>
    </w:p>
    <w:p w14:paraId="7320AAD9" w14:textId="77777777" w:rsidR="004808CB" w:rsidRPr="00A72A95" w:rsidRDefault="004808CB" w:rsidP="00287672">
      <w:pPr>
        <w:autoSpaceDE w:val="0"/>
        <w:autoSpaceDN w:val="0"/>
        <w:adjustRightInd w:val="0"/>
        <w:spacing w:after="0" w:line="360" w:lineRule="auto"/>
        <w:jc w:val="both"/>
        <w:rPr>
          <w:rFonts w:asciiTheme="majorBidi" w:hAnsiTheme="majorBidi" w:cstheme="majorBidi"/>
          <w:sz w:val="24"/>
          <w:szCs w:val="24"/>
        </w:rPr>
      </w:pPr>
      <w:r w:rsidRPr="004808CB">
        <w:rPr>
          <w:rFonts w:asciiTheme="majorBidi" w:hAnsiTheme="majorBidi" w:cstheme="majorBidi"/>
          <w:sz w:val="24"/>
          <w:szCs w:val="24"/>
          <w:highlight w:val="yellow"/>
        </w:rPr>
        <w:t xml:space="preserve">Key records are archived in the Digital Filing System </w:t>
      </w:r>
      <w:proofErr w:type="gramStart"/>
      <w:r w:rsidRPr="004808CB">
        <w:rPr>
          <w:rFonts w:asciiTheme="majorBidi" w:hAnsiTheme="majorBidi" w:cstheme="majorBidi"/>
          <w:sz w:val="24"/>
          <w:szCs w:val="24"/>
          <w:highlight w:val="yellow"/>
        </w:rPr>
        <w:t>( DFS</w:t>
      </w:r>
      <w:proofErr w:type="gramEnd"/>
      <w:r w:rsidRPr="004808CB">
        <w:rPr>
          <w:rFonts w:asciiTheme="majorBidi" w:hAnsiTheme="majorBidi" w:cstheme="majorBidi"/>
          <w:sz w:val="24"/>
          <w:szCs w:val="24"/>
          <w:highlight w:val="yellow"/>
        </w:rPr>
        <w:t>)</w:t>
      </w:r>
      <w:r>
        <w:rPr>
          <w:rFonts w:asciiTheme="majorBidi" w:hAnsiTheme="majorBidi" w:cstheme="majorBidi"/>
          <w:sz w:val="24"/>
          <w:szCs w:val="24"/>
        </w:rPr>
        <w:t xml:space="preserve"> </w:t>
      </w:r>
    </w:p>
    <w:p w14:paraId="474739B2" w14:textId="77777777" w:rsidR="00287672" w:rsidRPr="001814D4" w:rsidRDefault="00287672" w:rsidP="00287672">
      <w:pPr>
        <w:pStyle w:val="Heading1"/>
      </w:pPr>
      <w:r w:rsidRPr="001814D4">
        <w:t>Calculation of the final qualification grade</w:t>
      </w:r>
    </w:p>
    <w:p w14:paraId="127D4D0A" w14:textId="77777777" w:rsidR="00287672" w:rsidRPr="00A72A95" w:rsidRDefault="00287672" w:rsidP="00A72A95">
      <w:pPr>
        <w:pStyle w:val="Heading2"/>
        <w:rPr>
          <w:rStyle w:val="Strong"/>
          <w:b/>
        </w:rPr>
      </w:pPr>
      <w:r w:rsidRPr="00A72A95">
        <w:rPr>
          <w:rStyle w:val="Strong"/>
        </w:rPr>
        <w:t>Conditions for the Award</w:t>
      </w:r>
    </w:p>
    <w:p w14:paraId="6C013745" w14:textId="77777777" w:rsidR="00FB09F1" w:rsidRPr="00A72A95" w:rsidRDefault="00FB09F1" w:rsidP="00287672">
      <w:pPr>
        <w:autoSpaceDE w:val="0"/>
        <w:autoSpaceDN w:val="0"/>
        <w:adjustRightInd w:val="0"/>
        <w:spacing w:after="0" w:line="240" w:lineRule="auto"/>
        <w:rPr>
          <w:rFonts w:asciiTheme="majorBidi" w:hAnsiTheme="majorBidi" w:cstheme="majorBidi"/>
          <w:b/>
          <w:bCs/>
          <w:color w:val="000000"/>
          <w:sz w:val="20"/>
          <w:szCs w:val="20"/>
        </w:rPr>
      </w:pPr>
    </w:p>
    <w:p w14:paraId="05B24C94"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HND</w:t>
      </w:r>
    </w:p>
    <w:p w14:paraId="24307CA5" w14:textId="77777777"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14:paraId="732A863A"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Diploma qualification a student must have:</w:t>
      </w:r>
    </w:p>
    <w:p w14:paraId="416C596E"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5;</w:t>
      </w:r>
      <w:proofErr w:type="gramEnd"/>
    </w:p>
    <w:p w14:paraId="74AF9C43"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achieved at least a pass in 105 credits at level </w:t>
      </w:r>
      <w:proofErr w:type="gramStart"/>
      <w:r w:rsidRPr="00A72A95">
        <w:rPr>
          <w:rFonts w:asciiTheme="majorBidi" w:hAnsiTheme="majorBidi" w:cstheme="majorBidi"/>
          <w:sz w:val="24"/>
          <w:szCs w:val="24"/>
        </w:rPr>
        <w:t>5;</w:t>
      </w:r>
      <w:proofErr w:type="gramEnd"/>
    </w:p>
    <w:p w14:paraId="100AA53D"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4;</w:t>
      </w:r>
      <w:proofErr w:type="gramEnd"/>
    </w:p>
    <w:p w14:paraId="0371C20C"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 a</w:t>
      </w:r>
      <w:r w:rsidRPr="00A72A95">
        <w:rPr>
          <w:rFonts w:asciiTheme="majorBidi" w:hAnsiTheme="majorBidi" w:cstheme="majorBidi"/>
          <w:color w:val="000000"/>
          <w:sz w:val="24"/>
          <w:szCs w:val="24"/>
        </w:rPr>
        <w:t xml:space="preserve"> pass in 105 credits at level 4.</w:t>
      </w:r>
    </w:p>
    <w:p w14:paraId="3E2DF245"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p>
    <w:p w14:paraId="03B4057B"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HNC</w:t>
      </w:r>
    </w:p>
    <w:p w14:paraId="2C42ECF1" w14:textId="77777777"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14:paraId="1E88A84E"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Certificate qualification a student must have:</w:t>
      </w:r>
    </w:p>
    <w:p w14:paraId="7BAD6823"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4;</w:t>
      </w:r>
      <w:proofErr w:type="gramEnd"/>
    </w:p>
    <w:p w14:paraId="46810292"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w:t>
      </w:r>
      <w:r w:rsidRPr="00A72A95">
        <w:rPr>
          <w:rFonts w:asciiTheme="majorBidi" w:hAnsiTheme="majorBidi" w:cstheme="majorBidi"/>
          <w:color w:val="000000"/>
          <w:sz w:val="24"/>
          <w:szCs w:val="24"/>
        </w:rPr>
        <w:t xml:space="preserve"> a pass in 105 credits at level 4.</w:t>
      </w:r>
    </w:p>
    <w:p w14:paraId="5E4C7E9E"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0"/>
          <w:szCs w:val="20"/>
        </w:rPr>
      </w:pPr>
    </w:p>
    <w:p w14:paraId="37A25C99" w14:textId="77777777" w:rsidR="00287672" w:rsidRPr="00A72A95" w:rsidRDefault="00287672" w:rsidP="00A72A95">
      <w:pPr>
        <w:pStyle w:val="Heading2"/>
        <w:rPr>
          <w:b w:val="0"/>
        </w:rPr>
      </w:pPr>
      <w:r w:rsidRPr="009B1438">
        <w:lastRenderedPageBreak/>
        <w:t>Compensation Provisions</w:t>
      </w:r>
    </w:p>
    <w:p w14:paraId="6AC73451" w14:textId="77777777"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0"/>
          <w:szCs w:val="20"/>
        </w:rPr>
      </w:pPr>
    </w:p>
    <w:p w14:paraId="772F065A"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Compensation Provisions for the HND</w:t>
      </w:r>
    </w:p>
    <w:p w14:paraId="62139F82" w14:textId="77777777"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4"/>
          <w:szCs w:val="24"/>
        </w:rPr>
      </w:pPr>
    </w:p>
    <w:p w14:paraId="25DB1EF6"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Students can still be awarded an HND if they have attempted but not achieved a Pass in one of the 15 credit units completed at level 4 and similarly if they have attempted but not achieved a Pass in one of the 15 credit units at level 5. </w:t>
      </w:r>
      <w:proofErr w:type="gramStart"/>
      <w:r w:rsidRPr="00A72A95">
        <w:rPr>
          <w:rFonts w:asciiTheme="majorBidi" w:hAnsiTheme="majorBidi" w:cstheme="majorBidi"/>
          <w:sz w:val="24"/>
          <w:szCs w:val="24"/>
        </w:rPr>
        <w:t>However</w:t>
      </w:r>
      <w:proofErr w:type="gramEnd"/>
      <w:r w:rsidRPr="00A72A95">
        <w:rPr>
          <w:rFonts w:asciiTheme="majorBidi" w:hAnsiTheme="majorBidi" w:cstheme="majorBidi"/>
          <w:sz w:val="24"/>
          <w:szCs w:val="24"/>
        </w:rPr>
        <w:t xml:space="preserve"> they must complete and pass the remaining units for an HNC or HND as per the unit rules of combination of the required qualification.</w:t>
      </w:r>
    </w:p>
    <w:p w14:paraId="623F89F3" w14:textId="77777777" w:rsidR="00287672" w:rsidRDefault="00287672" w:rsidP="00287672">
      <w:pPr>
        <w:autoSpaceDE w:val="0"/>
        <w:autoSpaceDN w:val="0"/>
        <w:adjustRightInd w:val="0"/>
        <w:spacing w:after="0" w:line="360" w:lineRule="auto"/>
        <w:jc w:val="both"/>
        <w:rPr>
          <w:rFonts w:asciiTheme="majorBidi" w:hAnsiTheme="majorBidi" w:cstheme="majorBidi"/>
          <w:sz w:val="24"/>
          <w:szCs w:val="24"/>
        </w:rPr>
      </w:pPr>
    </w:p>
    <w:p w14:paraId="3A9C0D2A" w14:textId="77777777"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14:paraId="0FB1CE97" w14:textId="77777777"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14:paraId="334F3187" w14:textId="77777777" w:rsidR="000E4A4D" w:rsidRPr="00A72A95" w:rsidRDefault="000E4A4D" w:rsidP="00287672">
      <w:pPr>
        <w:autoSpaceDE w:val="0"/>
        <w:autoSpaceDN w:val="0"/>
        <w:adjustRightInd w:val="0"/>
        <w:spacing w:after="0" w:line="360" w:lineRule="auto"/>
        <w:jc w:val="both"/>
        <w:rPr>
          <w:rFonts w:asciiTheme="majorBidi" w:hAnsiTheme="majorBidi" w:cstheme="majorBidi"/>
          <w:sz w:val="24"/>
          <w:szCs w:val="24"/>
        </w:rPr>
      </w:pPr>
    </w:p>
    <w:p w14:paraId="002BC424" w14:textId="77777777" w:rsidR="00287672" w:rsidRPr="00A72A95" w:rsidRDefault="00287672" w:rsidP="00A72A95">
      <w:pPr>
        <w:autoSpaceDE w:val="0"/>
        <w:autoSpaceDN w:val="0"/>
        <w:adjustRightInd w:val="0"/>
        <w:spacing w:after="0" w:line="240" w:lineRule="auto"/>
        <w:rPr>
          <w:rFonts w:asciiTheme="majorBidi" w:hAnsiTheme="majorBidi" w:cstheme="majorBidi"/>
          <w:bCs/>
          <w:color w:val="000000"/>
          <w:sz w:val="24"/>
          <w:szCs w:val="24"/>
        </w:rPr>
      </w:pPr>
      <w:r w:rsidRPr="00A72A95">
        <w:rPr>
          <w:rFonts w:asciiTheme="majorBidi" w:hAnsiTheme="majorBidi" w:cstheme="majorBidi"/>
          <w:b/>
          <w:bCs/>
          <w:color w:val="000000"/>
          <w:sz w:val="24"/>
          <w:szCs w:val="24"/>
        </w:rPr>
        <w:t>Compensation Provisions for the HNC</w:t>
      </w:r>
    </w:p>
    <w:p w14:paraId="2A10401E" w14:textId="77777777" w:rsidR="001814D4" w:rsidRPr="00A72A95" w:rsidRDefault="001814D4" w:rsidP="00A72A95">
      <w:pPr>
        <w:autoSpaceDE w:val="0"/>
        <w:autoSpaceDN w:val="0"/>
        <w:adjustRightInd w:val="0"/>
        <w:spacing w:after="0" w:line="240" w:lineRule="auto"/>
        <w:rPr>
          <w:bCs/>
          <w:color w:val="000000"/>
          <w:sz w:val="24"/>
          <w:szCs w:val="24"/>
        </w:rPr>
      </w:pPr>
    </w:p>
    <w:p w14:paraId="4C788ABA" w14:textId="77777777" w:rsidR="00287672" w:rsidRDefault="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Students can still be awarded an HNC if they have not achieved a Pass in one of the</w:t>
      </w:r>
      <w:r w:rsidR="001814D4" w:rsidRPr="00A72A95">
        <w:rPr>
          <w:rFonts w:asciiTheme="majorBidi" w:hAnsiTheme="majorBidi" w:cstheme="majorBidi"/>
          <w:sz w:val="24"/>
          <w:szCs w:val="24"/>
        </w:rPr>
        <w:t xml:space="preserve"> </w:t>
      </w:r>
      <w:r w:rsidRPr="00A72A95">
        <w:rPr>
          <w:rFonts w:asciiTheme="majorBidi" w:hAnsiTheme="majorBidi" w:cstheme="majorBidi"/>
          <w:sz w:val="24"/>
          <w:szCs w:val="24"/>
        </w:rPr>
        <w:t xml:space="preserve">15 credit units </w:t>
      </w:r>
      <w:proofErr w:type="gramStart"/>
      <w:r w:rsidRPr="00A72A95">
        <w:rPr>
          <w:rFonts w:asciiTheme="majorBidi" w:hAnsiTheme="majorBidi" w:cstheme="majorBidi"/>
          <w:sz w:val="24"/>
          <w:szCs w:val="24"/>
        </w:rPr>
        <w:t>completed, but</w:t>
      </w:r>
      <w:proofErr w:type="gramEnd"/>
      <w:r w:rsidRPr="00A72A95">
        <w:rPr>
          <w:rFonts w:asciiTheme="majorBidi" w:hAnsiTheme="majorBidi" w:cstheme="majorBidi"/>
          <w:sz w:val="24"/>
          <w:szCs w:val="24"/>
        </w:rPr>
        <w:t xml:space="preserve"> have completed and passed the remaining units.</w:t>
      </w:r>
    </w:p>
    <w:p w14:paraId="476EE2E7" w14:textId="77777777" w:rsidR="001252D6" w:rsidRDefault="001252D6">
      <w:pPr>
        <w:autoSpaceDE w:val="0"/>
        <w:autoSpaceDN w:val="0"/>
        <w:adjustRightInd w:val="0"/>
        <w:spacing w:after="0" w:line="360" w:lineRule="auto"/>
        <w:jc w:val="both"/>
        <w:rPr>
          <w:rFonts w:asciiTheme="majorBidi" w:hAnsiTheme="majorBidi" w:cstheme="majorBidi"/>
          <w:sz w:val="24"/>
          <w:szCs w:val="24"/>
        </w:rPr>
      </w:pPr>
    </w:p>
    <w:p w14:paraId="04038FE3" w14:textId="77777777" w:rsidR="001252D6" w:rsidRDefault="001252D6">
      <w:pPr>
        <w:autoSpaceDE w:val="0"/>
        <w:autoSpaceDN w:val="0"/>
        <w:adjustRightInd w:val="0"/>
        <w:spacing w:after="0" w:line="360" w:lineRule="auto"/>
        <w:jc w:val="both"/>
        <w:rPr>
          <w:rFonts w:asciiTheme="majorBidi" w:hAnsiTheme="majorBidi" w:cstheme="majorBidi"/>
          <w:b/>
          <w:sz w:val="24"/>
          <w:szCs w:val="24"/>
        </w:rPr>
      </w:pPr>
      <w:r w:rsidRPr="001252D6">
        <w:rPr>
          <w:rFonts w:asciiTheme="majorBidi" w:hAnsiTheme="majorBidi" w:cstheme="majorBidi"/>
          <w:b/>
          <w:sz w:val="24"/>
          <w:szCs w:val="24"/>
        </w:rPr>
        <w:t>Discontinue a UNIT (HNC or HND)</w:t>
      </w:r>
    </w:p>
    <w:p w14:paraId="17B3B462" w14:textId="77777777" w:rsidR="001252D6" w:rsidRPr="001252D6" w:rsidRDefault="001252D6">
      <w:pPr>
        <w:autoSpaceDE w:val="0"/>
        <w:autoSpaceDN w:val="0"/>
        <w:adjustRightInd w:val="0"/>
        <w:spacing w:after="0" w:line="360" w:lineRule="auto"/>
        <w:jc w:val="both"/>
        <w:rPr>
          <w:rFonts w:asciiTheme="majorBidi" w:hAnsiTheme="majorBidi" w:cstheme="majorBidi"/>
          <w:b/>
          <w:sz w:val="24"/>
          <w:szCs w:val="24"/>
        </w:rPr>
      </w:pPr>
    </w:p>
    <w:p w14:paraId="641BE0ED" w14:textId="77777777" w:rsidR="001252D6" w:rsidRDefault="001252D6">
      <w:pPr>
        <w:autoSpaceDE w:val="0"/>
        <w:autoSpaceDN w:val="0"/>
        <w:adjustRightInd w:val="0"/>
        <w:spacing w:after="0" w:line="360" w:lineRule="auto"/>
        <w:jc w:val="both"/>
        <w:rPr>
          <w:rFonts w:asciiTheme="majorBidi" w:hAnsiTheme="majorBidi" w:cstheme="majorBidi"/>
          <w:sz w:val="24"/>
          <w:szCs w:val="24"/>
        </w:rPr>
      </w:pPr>
      <w:r w:rsidRPr="000E4A4D">
        <w:rPr>
          <w:rFonts w:asciiTheme="majorBidi" w:hAnsiTheme="majorBidi" w:cstheme="majorBidi"/>
          <w:sz w:val="24"/>
          <w:szCs w:val="24"/>
          <w:highlight w:val="yellow"/>
        </w:rPr>
        <w:t xml:space="preserve">A student may wish to </w:t>
      </w:r>
      <w:r w:rsidR="00C563A2">
        <w:rPr>
          <w:rFonts w:asciiTheme="majorBidi" w:hAnsiTheme="majorBidi" w:cstheme="majorBidi"/>
          <w:b/>
          <w:sz w:val="24"/>
          <w:szCs w:val="24"/>
          <w:highlight w:val="yellow"/>
        </w:rPr>
        <w:t xml:space="preserve">discontinue a UNIT </w:t>
      </w:r>
      <w:r w:rsidR="000E4A4D" w:rsidRPr="000E4A4D">
        <w:rPr>
          <w:rFonts w:asciiTheme="majorBidi" w:hAnsiTheme="majorBidi" w:cstheme="majorBidi"/>
          <w:b/>
          <w:sz w:val="24"/>
          <w:szCs w:val="24"/>
          <w:highlight w:val="yellow"/>
        </w:rPr>
        <w:t xml:space="preserve">one week before the deadline for assignment </w:t>
      </w:r>
      <w:proofErr w:type="gramStart"/>
      <w:r w:rsidR="000E4A4D" w:rsidRPr="000E4A4D">
        <w:rPr>
          <w:rFonts w:asciiTheme="majorBidi" w:hAnsiTheme="majorBidi" w:cstheme="majorBidi"/>
          <w:b/>
          <w:sz w:val="24"/>
          <w:szCs w:val="24"/>
          <w:highlight w:val="yellow"/>
        </w:rPr>
        <w:t>submission.</w:t>
      </w:r>
      <w:r w:rsidRPr="000E4A4D">
        <w:rPr>
          <w:rFonts w:asciiTheme="majorBidi" w:hAnsiTheme="majorBidi" w:cstheme="majorBidi"/>
          <w:sz w:val="24"/>
          <w:szCs w:val="24"/>
          <w:highlight w:val="yellow"/>
        </w:rPr>
        <w:t>.</w:t>
      </w:r>
      <w:proofErr w:type="gramEnd"/>
      <w:r w:rsidRPr="000E4A4D">
        <w:rPr>
          <w:rFonts w:asciiTheme="majorBidi" w:hAnsiTheme="majorBidi" w:cstheme="majorBidi"/>
          <w:sz w:val="24"/>
          <w:szCs w:val="24"/>
          <w:highlight w:val="yellow"/>
        </w:rPr>
        <w:t xml:space="preserve"> A template for discontinuing must be filled out and approved by the assessor and the LIV. The same UNIT may be opted for during the next semester of academic year, and the student may target all assessment criteria </w:t>
      </w:r>
      <w:proofErr w:type="gramStart"/>
      <w:r w:rsidRPr="000E4A4D">
        <w:rPr>
          <w:rFonts w:asciiTheme="majorBidi" w:hAnsiTheme="majorBidi" w:cstheme="majorBidi"/>
          <w:sz w:val="24"/>
          <w:szCs w:val="24"/>
          <w:highlight w:val="yellow"/>
        </w:rPr>
        <w:t>P,M</w:t>
      </w:r>
      <w:proofErr w:type="gramEnd"/>
      <w:r w:rsidRPr="000E4A4D">
        <w:rPr>
          <w:rFonts w:asciiTheme="majorBidi" w:hAnsiTheme="majorBidi" w:cstheme="majorBidi"/>
          <w:sz w:val="24"/>
          <w:szCs w:val="24"/>
          <w:highlight w:val="yellow"/>
        </w:rPr>
        <w:t xml:space="preserve"> and D</w:t>
      </w:r>
      <w:r w:rsidR="00C563A2">
        <w:rPr>
          <w:rFonts w:asciiTheme="majorBidi" w:hAnsiTheme="majorBidi" w:cstheme="majorBidi"/>
          <w:sz w:val="24"/>
          <w:szCs w:val="24"/>
        </w:rPr>
        <w:t xml:space="preserve">. </w:t>
      </w:r>
      <w:r w:rsidR="00C563A2" w:rsidRPr="00C563A2">
        <w:rPr>
          <w:rFonts w:asciiTheme="majorBidi" w:hAnsiTheme="majorBidi" w:cstheme="majorBidi"/>
          <w:sz w:val="24"/>
          <w:szCs w:val="24"/>
          <w:highlight w:val="yellow"/>
        </w:rPr>
        <w:t xml:space="preserve">The process is automated and accessible on the </w:t>
      </w:r>
      <w:proofErr w:type="gramStart"/>
      <w:r w:rsidR="00C563A2" w:rsidRPr="00C563A2">
        <w:rPr>
          <w:rFonts w:asciiTheme="majorBidi" w:hAnsiTheme="majorBidi" w:cstheme="majorBidi"/>
          <w:sz w:val="24"/>
          <w:szCs w:val="24"/>
          <w:highlight w:val="yellow"/>
        </w:rPr>
        <w:t>Student</w:t>
      </w:r>
      <w:proofErr w:type="gramEnd"/>
      <w:r w:rsidR="00C563A2" w:rsidRPr="00C563A2">
        <w:rPr>
          <w:rFonts w:asciiTheme="majorBidi" w:hAnsiTheme="majorBidi" w:cstheme="majorBidi"/>
          <w:sz w:val="24"/>
          <w:szCs w:val="24"/>
          <w:highlight w:val="yellow"/>
        </w:rPr>
        <w:t xml:space="preserve"> portal.</w:t>
      </w:r>
    </w:p>
    <w:p w14:paraId="1C90CF53" w14:textId="77777777" w:rsidR="001252D6" w:rsidRPr="00A72A95" w:rsidRDefault="001252D6">
      <w:pPr>
        <w:autoSpaceDE w:val="0"/>
        <w:autoSpaceDN w:val="0"/>
        <w:adjustRightInd w:val="0"/>
        <w:spacing w:after="0" w:line="360" w:lineRule="auto"/>
        <w:jc w:val="both"/>
        <w:rPr>
          <w:rFonts w:asciiTheme="majorBidi" w:hAnsiTheme="majorBidi" w:cstheme="majorBidi"/>
          <w:sz w:val="24"/>
          <w:szCs w:val="24"/>
        </w:rPr>
      </w:pPr>
    </w:p>
    <w:p w14:paraId="7A6E53DA" w14:textId="77777777" w:rsidR="00287672" w:rsidRPr="001814D4" w:rsidRDefault="00287672" w:rsidP="00287672">
      <w:pPr>
        <w:pStyle w:val="Heading2"/>
      </w:pPr>
      <w:r w:rsidRPr="001814D4">
        <w:t>Calculation of the overall qualification grade</w:t>
      </w:r>
    </w:p>
    <w:p w14:paraId="7593D4F1" w14:textId="77777777"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calculation of the overall qualification grade is based on the student’s performance in all units. Students are awarded a Pass, Merit or Distinction qualification grade using the points gained through all 120 credits, at Level 4 for the HNC or Level 5 for the HND, based on </w:t>
      </w:r>
      <w:r w:rsidR="000F2CFC" w:rsidRPr="00A72A95">
        <w:rPr>
          <w:rFonts w:asciiTheme="majorBidi" w:hAnsiTheme="majorBidi" w:cstheme="majorBidi"/>
          <w:sz w:val="24"/>
          <w:szCs w:val="24"/>
        </w:rPr>
        <w:t xml:space="preserve">course </w:t>
      </w:r>
      <w:r w:rsidRPr="00A72A95">
        <w:rPr>
          <w:rFonts w:asciiTheme="majorBidi" w:hAnsiTheme="majorBidi" w:cstheme="majorBidi"/>
          <w:sz w:val="24"/>
          <w:szCs w:val="24"/>
        </w:rPr>
        <w:lastRenderedPageBreak/>
        <w:t>achievement. The overall qualification grade is calculated in the same way for the HNC and for the HND.</w:t>
      </w:r>
    </w:p>
    <w:p w14:paraId="435D2068" w14:textId="77777777"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All </w:t>
      </w:r>
      <w:r w:rsidR="000F2CFC" w:rsidRPr="00A72A95">
        <w:rPr>
          <w:rFonts w:asciiTheme="majorBidi" w:hAnsiTheme="majorBidi" w:cstheme="majorBidi"/>
          <w:sz w:val="24"/>
          <w:szCs w:val="24"/>
        </w:rPr>
        <w:t xml:space="preserve">courses </w:t>
      </w:r>
      <w:r w:rsidRPr="00A72A95">
        <w:rPr>
          <w:rFonts w:asciiTheme="majorBidi" w:hAnsiTheme="majorBidi" w:cstheme="majorBidi"/>
          <w:sz w:val="24"/>
          <w:szCs w:val="24"/>
        </w:rPr>
        <w:t>in valid combination must have been attempted for each qualification. The conditions of award and the compensation provisions will apply as outlined above. All 120 credits count in calculating the grade (at each level, as applicable). The overall qualification grade for the HND will be calculated based on student performance in Level 5 units only.</w:t>
      </w:r>
    </w:p>
    <w:p w14:paraId="66B0FD30" w14:textId="77777777" w:rsidR="00287672" w:rsidRDefault="001814D4"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Courses</w:t>
      </w:r>
      <w:r w:rsidR="000F2CFC" w:rsidRPr="00A72A95">
        <w:rPr>
          <w:rFonts w:asciiTheme="majorBidi" w:hAnsiTheme="majorBidi" w:cstheme="majorBidi"/>
          <w:sz w:val="24"/>
          <w:szCs w:val="24"/>
        </w:rPr>
        <w:t xml:space="preserve"> </w:t>
      </w:r>
      <w:r w:rsidR="00287672" w:rsidRPr="00A72A95">
        <w:rPr>
          <w:rFonts w:asciiTheme="majorBidi" w:hAnsiTheme="majorBidi" w:cstheme="majorBidi"/>
          <w:sz w:val="24"/>
          <w:szCs w:val="24"/>
        </w:rPr>
        <w:t xml:space="preserve">that have been attempted but not achieved, and subsequently granted compensation, will appear as </w:t>
      </w:r>
      <w:r w:rsidR="00287672" w:rsidRPr="000E4A4D">
        <w:rPr>
          <w:rFonts w:asciiTheme="majorBidi" w:hAnsiTheme="majorBidi" w:cstheme="majorBidi"/>
          <w:b/>
          <w:sz w:val="24"/>
          <w:szCs w:val="24"/>
        </w:rPr>
        <w:t xml:space="preserve">‘Unclassified’; i.e. a ‘U’ grade, on the </w:t>
      </w:r>
      <w:proofErr w:type="gramStart"/>
      <w:r w:rsidR="00287672" w:rsidRPr="000E4A4D">
        <w:rPr>
          <w:rFonts w:asciiTheme="majorBidi" w:hAnsiTheme="majorBidi" w:cstheme="majorBidi"/>
          <w:b/>
          <w:sz w:val="24"/>
          <w:szCs w:val="24"/>
        </w:rPr>
        <w:t>student’s</w:t>
      </w:r>
      <w:proofErr w:type="gramEnd"/>
      <w:r w:rsidR="00287672" w:rsidRPr="000E4A4D">
        <w:rPr>
          <w:rFonts w:asciiTheme="majorBidi" w:hAnsiTheme="majorBidi" w:cstheme="majorBidi"/>
          <w:b/>
          <w:sz w:val="24"/>
          <w:szCs w:val="24"/>
        </w:rPr>
        <w:t xml:space="preserve"> Notification of Performance, that is issued with the student certificate.</w:t>
      </w:r>
    </w:p>
    <w:p w14:paraId="2EEDF840" w14:textId="77777777" w:rsidR="00287672" w:rsidRPr="00C87055" w:rsidRDefault="00C87055" w:rsidP="00287672">
      <w:pPr>
        <w:autoSpaceDE w:val="0"/>
        <w:autoSpaceDN w:val="0"/>
        <w:adjustRightInd w:val="0"/>
        <w:spacing w:after="0" w:line="360" w:lineRule="auto"/>
        <w:jc w:val="both"/>
        <w:rPr>
          <w:rFonts w:asciiTheme="majorBidi" w:hAnsiTheme="majorBidi" w:cstheme="majorBidi"/>
          <w:b/>
          <w:sz w:val="24"/>
          <w:szCs w:val="24"/>
          <w:highlight w:val="yellow"/>
        </w:rPr>
      </w:pPr>
      <w:r w:rsidRPr="00C87055">
        <w:rPr>
          <w:rFonts w:asciiTheme="majorBidi" w:hAnsiTheme="majorBidi" w:cstheme="majorBidi"/>
          <w:b/>
          <w:sz w:val="24"/>
          <w:szCs w:val="24"/>
          <w:highlight w:val="yellow"/>
        </w:rPr>
        <w:t>COVID – 19</w:t>
      </w:r>
    </w:p>
    <w:p w14:paraId="7A59729B" w14:textId="77777777" w:rsidR="00C87055" w:rsidRPr="00A72A95" w:rsidRDefault="00C87055" w:rsidP="00287672">
      <w:pPr>
        <w:autoSpaceDE w:val="0"/>
        <w:autoSpaceDN w:val="0"/>
        <w:adjustRightInd w:val="0"/>
        <w:spacing w:after="0" w:line="360" w:lineRule="auto"/>
        <w:jc w:val="both"/>
        <w:rPr>
          <w:rFonts w:asciiTheme="majorBidi" w:hAnsiTheme="majorBidi" w:cstheme="majorBidi"/>
          <w:sz w:val="24"/>
          <w:szCs w:val="24"/>
        </w:rPr>
      </w:pPr>
      <w:r w:rsidRPr="00C87055">
        <w:rPr>
          <w:rFonts w:asciiTheme="majorBidi" w:hAnsiTheme="majorBidi" w:cstheme="majorBidi"/>
          <w:sz w:val="24"/>
          <w:szCs w:val="24"/>
          <w:highlight w:val="yellow"/>
        </w:rPr>
        <w:t xml:space="preserve">During the period of COVID-19, HTU has been following Pearson/BTEC guidelines </w:t>
      </w:r>
      <w:proofErr w:type="gramStart"/>
      <w:r w:rsidRPr="00C87055">
        <w:rPr>
          <w:rFonts w:asciiTheme="majorBidi" w:hAnsiTheme="majorBidi" w:cstheme="majorBidi"/>
          <w:sz w:val="24"/>
          <w:szCs w:val="24"/>
          <w:highlight w:val="yellow"/>
        </w:rPr>
        <w:t>with regard to</w:t>
      </w:r>
      <w:proofErr w:type="gramEnd"/>
      <w:r w:rsidRPr="00C87055">
        <w:rPr>
          <w:rFonts w:asciiTheme="majorBidi" w:hAnsiTheme="majorBidi" w:cstheme="majorBidi"/>
          <w:sz w:val="24"/>
          <w:szCs w:val="24"/>
          <w:highlight w:val="yellow"/>
        </w:rPr>
        <w:t xml:space="preserve"> assessments </w:t>
      </w:r>
      <w:proofErr w:type="gramStart"/>
      <w:r w:rsidRPr="00C87055">
        <w:rPr>
          <w:rFonts w:asciiTheme="majorBidi" w:hAnsiTheme="majorBidi" w:cstheme="majorBidi"/>
          <w:sz w:val="24"/>
          <w:szCs w:val="24"/>
          <w:highlight w:val="yellow"/>
        </w:rPr>
        <w:t>( BTEC</w:t>
      </w:r>
      <w:proofErr w:type="gramEnd"/>
      <w:r w:rsidRPr="00C87055">
        <w:rPr>
          <w:rFonts w:asciiTheme="majorBidi" w:hAnsiTheme="majorBidi" w:cstheme="majorBidi"/>
          <w:sz w:val="24"/>
          <w:szCs w:val="24"/>
          <w:highlight w:val="yellow"/>
        </w:rPr>
        <w:t xml:space="preserve"> HN L 4 &amp; 5) as well as remote sampling by EE</w:t>
      </w:r>
    </w:p>
    <w:p w14:paraId="548EAFD3"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00FC13E3"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6193A3F6"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7805EC8E"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Points per credit</w:t>
      </w:r>
    </w:p>
    <w:p w14:paraId="1651073D" w14:textId="77777777" w:rsidR="000F2CFC" w:rsidRPr="00A72A95" w:rsidRDefault="000F2CFC" w:rsidP="00287672">
      <w:pPr>
        <w:autoSpaceDE w:val="0"/>
        <w:autoSpaceDN w:val="0"/>
        <w:adjustRightInd w:val="0"/>
        <w:spacing w:after="0" w:line="360" w:lineRule="auto"/>
        <w:jc w:val="both"/>
        <w:rPr>
          <w:rFonts w:asciiTheme="majorBidi" w:hAnsiTheme="majorBidi" w:cstheme="majorBidi"/>
          <w:sz w:val="24"/>
          <w:szCs w:val="24"/>
        </w:rPr>
      </w:pPr>
    </w:p>
    <w:p w14:paraId="3D8F682E"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Pass: 4</w:t>
      </w:r>
    </w:p>
    <w:p w14:paraId="419C8F51"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Merit: 6</w:t>
      </w:r>
    </w:p>
    <w:p w14:paraId="2E32F1C4"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Distinction: 8</w:t>
      </w:r>
    </w:p>
    <w:p w14:paraId="7371AFC9"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14:paraId="6B71AC13"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 boundaries</w:t>
      </w:r>
    </w:p>
    <w:p w14:paraId="02E35110"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515"/>
        <w:gridCol w:w="1980"/>
      </w:tblGrid>
      <w:tr w:rsidR="00287672" w:rsidRPr="001814D4" w14:paraId="24899313" w14:textId="77777777" w:rsidTr="00287672">
        <w:tc>
          <w:tcPr>
            <w:tcW w:w="2515" w:type="dxa"/>
          </w:tcPr>
          <w:p w14:paraId="65A98589" w14:textId="77777777"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 xml:space="preserve">Grade </w:t>
            </w:r>
          </w:p>
        </w:tc>
        <w:tc>
          <w:tcPr>
            <w:tcW w:w="1980" w:type="dxa"/>
          </w:tcPr>
          <w:p w14:paraId="3374D7DA" w14:textId="77777777"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Point boundaries</w:t>
            </w:r>
          </w:p>
        </w:tc>
      </w:tr>
      <w:tr w:rsidR="00287672" w:rsidRPr="001814D4" w14:paraId="2ABD30B3" w14:textId="77777777" w:rsidTr="00287672">
        <w:tc>
          <w:tcPr>
            <w:tcW w:w="2515" w:type="dxa"/>
          </w:tcPr>
          <w:p w14:paraId="4CDC0150"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Pass </w:t>
            </w:r>
          </w:p>
        </w:tc>
        <w:tc>
          <w:tcPr>
            <w:tcW w:w="1980" w:type="dxa"/>
          </w:tcPr>
          <w:p w14:paraId="2F2B49DB"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420−599</w:t>
            </w:r>
          </w:p>
        </w:tc>
      </w:tr>
      <w:tr w:rsidR="00287672" w:rsidRPr="001814D4" w14:paraId="32F21E68" w14:textId="77777777" w:rsidTr="00287672">
        <w:tc>
          <w:tcPr>
            <w:tcW w:w="2515" w:type="dxa"/>
          </w:tcPr>
          <w:p w14:paraId="37020A36"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Merit </w:t>
            </w:r>
          </w:p>
        </w:tc>
        <w:tc>
          <w:tcPr>
            <w:tcW w:w="1980" w:type="dxa"/>
          </w:tcPr>
          <w:p w14:paraId="644E8285"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600−839</w:t>
            </w:r>
          </w:p>
        </w:tc>
      </w:tr>
      <w:tr w:rsidR="00287672" w:rsidRPr="001814D4" w14:paraId="68F0A2D2" w14:textId="77777777" w:rsidTr="00287672">
        <w:tc>
          <w:tcPr>
            <w:tcW w:w="2515" w:type="dxa"/>
          </w:tcPr>
          <w:p w14:paraId="0D853973" w14:textId="77777777" w:rsidR="00287672" w:rsidRPr="00A72A95" w:rsidRDefault="00287672" w:rsidP="00287672">
            <w:pPr>
              <w:rPr>
                <w:rFonts w:asciiTheme="majorBidi" w:hAnsiTheme="majorBidi" w:cstheme="majorBidi"/>
              </w:rPr>
            </w:pPr>
            <w:r w:rsidRPr="00A72A95">
              <w:rPr>
                <w:rFonts w:asciiTheme="majorBidi" w:hAnsiTheme="majorBidi" w:cstheme="majorBidi"/>
                <w:b/>
                <w:bCs/>
                <w:sz w:val="22"/>
                <w:szCs w:val="22"/>
              </w:rPr>
              <w:t xml:space="preserve">Distinction </w:t>
            </w:r>
          </w:p>
        </w:tc>
        <w:tc>
          <w:tcPr>
            <w:tcW w:w="1980" w:type="dxa"/>
          </w:tcPr>
          <w:p w14:paraId="4AF9B70F" w14:textId="77777777" w:rsidR="00287672" w:rsidRPr="00A72A95" w:rsidRDefault="00287672" w:rsidP="00287672">
            <w:pPr>
              <w:rPr>
                <w:rFonts w:asciiTheme="majorBidi" w:hAnsiTheme="majorBidi" w:cstheme="majorBidi"/>
              </w:rPr>
            </w:pPr>
            <w:r w:rsidRPr="00A72A95">
              <w:rPr>
                <w:rFonts w:asciiTheme="majorBidi" w:hAnsiTheme="majorBidi" w:cstheme="majorBidi"/>
                <w:sz w:val="22"/>
                <w:szCs w:val="22"/>
              </w:rPr>
              <w:t>840 +</w:t>
            </w:r>
          </w:p>
        </w:tc>
      </w:tr>
    </w:tbl>
    <w:p w14:paraId="72A35376" w14:textId="77777777" w:rsidR="00287672" w:rsidRPr="00F77774" w:rsidRDefault="00287672" w:rsidP="00287672">
      <w:pPr>
        <w:autoSpaceDE w:val="0"/>
        <w:autoSpaceDN w:val="0"/>
        <w:adjustRightInd w:val="0"/>
        <w:spacing w:after="0" w:line="240" w:lineRule="auto"/>
        <w:rPr>
          <w:rFonts w:asciiTheme="majorBidi" w:hAnsiTheme="majorBidi" w:cstheme="majorBidi"/>
          <w:bCs/>
        </w:rPr>
      </w:pPr>
    </w:p>
    <w:p w14:paraId="7EC5DBC3" w14:textId="77777777" w:rsidR="00287672" w:rsidRDefault="00287672" w:rsidP="00287672">
      <w:pPr>
        <w:autoSpaceDE w:val="0"/>
        <w:autoSpaceDN w:val="0"/>
        <w:adjustRightInd w:val="0"/>
        <w:spacing w:after="0" w:line="240" w:lineRule="auto"/>
        <w:rPr>
          <w:rFonts w:asciiTheme="majorBidi" w:hAnsiTheme="majorBidi" w:cstheme="majorBidi"/>
          <w:b/>
          <w:bCs/>
          <w:sz w:val="20"/>
          <w:szCs w:val="20"/>
        </w:rPr>
      </w:pPr>
    </w:p>
    <w:p w14:paraId="078CB876" w14:textId="77777777" w:rsidR="00C87055" w:rsidRDefault="00C87055" w:rsidP="00287672">
      <w:pPr>
        <w:autoSpaceDE w:val="0"/>
        <w:autoSpaceDN w:val="0"/>
        <w:adjustRightInd w:val="0"/>
        <w:spacing w:after="0" w:line="240" w:lineRule="auto"/>
        <w:rPr>
          <w:rFonts w:asciiTheme="majorBidi" w:hAnsiTheme="majorBidi" w:cstheme="majorBidi"/>
          <w:b/>
          <w:bCs/>
          <w:sz w:val="20"/>
          <w:szCs w:val="20"/>
        </w:rPr>
      </w:pPr>
    </w:p>
    <w:p w14:paraId="1F2168B7"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22B758C7"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12FB5590"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7058FB5C"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16164F96"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733E9C14"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3C8D3AA5" w14:textId="77777777" w:rsidR="00702C3B" w:rsidRDefault="00702C3B" w:rsidP="00287672">
      <w:pPr>
        <w:autoSpaceDE w:val="0"/>
        <w:autoSpaceDN w:val="0"/>
        <w:adjustRightInd w:val="0"/>
        <w:spacing w:after="0" w:line="240" w:lineRule="auto"/>
        <w:rPr>
          <w:rFonts w:asciiTheme="majorBidi" w:hAnsiTheme="majorBidi" w:cstheme="majorBidi"/>
          <w:b/>
          <w:bCs/>
          <w:sz w:val="20"/>
          <w:szCs w:val="20"/>
        </w:rPr>
      </w:pPr>
    </w:p>
    <w:p w14:paraId="110F9320" w14:textId="77777777" w:rsidR="00365E77" w:rsidRPr="00F77774" w:rsidRDefault="00F77774" w:rsidP="00A72A95">
      <w:pPr>
        <w:autoSpaceDE w:val="0"/>
        <w:autoSpaceDN w:val="0"/>
        <w:adjustRightInd w:val="0"/>
        <w:spacing w:after="0" w:line="360" w:lineRule="auto"/>
        <w:rPr>
          <w:rFonts w:asciiTheme="majorBidi" w:hAnsiTheme="majorBidi" w:cstheme="majorBidi"/>
          <w:b/>
          <w:sz w:val="24"/>
          <w:szCs w:val="24"/>
        </w:rPr>
      </w:pPr>
      <w:r w:rsidRPr="00F77774">
        <w:rPr>
          <w:rFonts w:asciiTheme="majorBidi" w:hAnsiTheme="majorBidi" w:cstheme="majorBidi"/>
          <w:b/>
          <w:sz w:val="24"/>
          <w:szCs w:val="24"/>
          <w:highlight w:val="yellow"/>
        </w:rPr>
        <w:lastRenderedPageBreak/>
        <w:t>Added after revision 01/11/2021</w:t>
      </w:r>
    </w:p>
    <w:p w14:paraId="1D8BFB88" w14:textId="77777777" w:rsidR="00F77774" w:rsidRDefault="00F77774" w:rsidP="00A72A95">
      <w:pPr>
        <w:autoSpaceDE w:val="0"/>
        <w:autoSpaceDN w:val="0"/>
        <w:adjustRightInd w:val="0"/>
        <w:spacing w:after="0" w:line="360" w:lineRule="auto"/>
        <w:rPr>
          <w:rFonts w:asciiTheme="majorBidi" w:hAnsiTheme="majorBidi" w:cstheme="majorBidi"/>
          <w:sz w:val="24"/>
          <w:szCs w:val="24"/>
        </w:rPr>
      </w:pPr>
    </w:p>
    <w:p w14:paraId="1E3D6022" w14:textId="77777777" w:rsidR="00F77774" w:rsidRPr="00E879F5" w:rsidRDefault="00F77774" w:rsidP="00F77774">
      <w:pPr>
        <w:shd w:val="clear" w:color="auto" w:fill="FBD4B4" w:themeFill="accent6" w:themeFillTint="66"/>
        <w:autoSpaceDE w:val="0"/>
        <w:autoSpaceDN w:val="0"/>
        <w:adjustRightInd w:val="0"/>
        <w:spacing w:after="0"/>
        <w:jc w:val="center"/>
        <w:rPr>
          <w:rFonts w:ascii="Open Sans" w:hAnsi="Open Sans" w:cs="Open Sans"/>
          <w:b/>
          <w:bCs/>
          <w:caps/>
          <w:sz w:val="32"/>
          <w:szCs w:val="32"/>
        </w:rPr>
      </w:pPr>
      <w:r w:rsidRPr="00E879F5">
        <w:rPr>
          <w:rFonts w:ascii="Open Sans" w:hAnsi="Open Sans" w:cs="Open Sans"/>
          <w:b/>
          <w:bCs/>
          <w:caps/>
          <w:sz w:val="32"/>
          <w:szCs w:val="32"/>
        </w:rPr>
        <w:t>Student Declaration (Repeating Pearson Units)</w:t>
      </w:r>
    </w:p>
    <w:p w14:paraId="339DB605" w14:textId="77777777" w:rsidR="00F77774" w:rsidRPr="00E879F5" w:rsidRDefault="00F77774" w:rsidP="00F77774">
      <w:pPr>
        <w:jc w:val="both"/>
        <w:rPr>
          <w:rFonts w:ascii="Open Sans" w:hAnsi="Open Sans" w:cs="Open Sans"/>
          <w:sz w:val="32"/>
          <w:szCs w:val="32"/>
        </w:rPr>
      </w:pPr>
    </w:p>
    <w:p w14:paraId="445CA419" w14:textId="77777777" w:rsidR="00F77774" w:rsidRPr="00223B7C" w:rsidRDefault="00F77774" w:rsidP="00F77774">
      <w:pPr>
        <w:jc w:val="both"/>
        <w:rPr>
          <w:rFonts w:ascii="Open Sans" w:hAnsi="Open Sans" w:cs="Open Sans"/>
          <w:b/>
          <w:sz w:val="24"/>
          <w:szCs w:val="24"/>
        </w:rPr>
      </w:pPr>
      <w:r w:rsidRPr="00223B7C">
        <w:rPr>
          <w:rFonts w:ascii="Open Sans" w:hAnsi="Open Sans" w:cs="Open Sans"/>
          <w:b/>
          <w:sz w:val="24"/>
          <w:szCs w:val="24"/>
        </w:rPr>
        <w:t xml:space="preserve">Student Name:                                                           Student </w:t>
      </w:r>
      <w:proofErr w:type="gramStart"/>
      <w:r w:rsidRPr="00223B7C">
        <w:rPr>
          <w:rFonts w:ascii="Open Sans" w:hAnsi="Open Sans" w:cs="Open Sans"/>
          <w:b/>
          <w:sz w:val="24"/>
          <w:szCs w:val="24"/>
        </w:rPr>
        <w:t>ID</w:t>
      </w:r>
      <w:r>
        <w:rPr>
          <w:rFonts w:ascii="Open Sans" w:hAnsi="Open Sans" w:cs="Open Sans"/>
          <w:b/>
          <w:sz w:val="24"/>
          <w:szCs w:val="24"/>
        </w:rPr>
        <w:t xml:space="preserve"> </w:t>
      </w:r>
      <w:r w:rsidRPr="00223B7C">
        <w:rPr>
          <w:rFonts w:ascii="Open Sans" w:hAnsi="Open Sans" w:cs="Open Sans"/>
          <w:b/>
          <w:sz w:val="24"/>
          <w:szCs w:val="24"/>
        </w:rPr>
        <w:t>#</w:t>
      </w:r>
      <w:r>
        <w:rPr>
          <w:rFonts w:ascii="Open Sans" w:hAnsi="Open Sans" w:cs="Open Sans"/>
          <w:b/>
          <w:sz w:val="24"/>
          <w:szCs w:val="24"/>
        </w:rPr>
        <w:t>:</w:t>
      </w:r>
      <w:proofErr w:type="gramEnd"/>
    </w:p>
    <w:p w14:paraId="31103B75" w14:textId="77777777" w:rsidR="00F77774" w:rsidRPr="00223B7C" w:rsidRDefault="00F77774" w:rsidP="00F77774">
      <w:pPr>
        <w:jc w:val="both"/>
        <w:rPr>
          <w:rFonts w:ascii="Open Sans" w:hAnsi="Open Sans" w:cs="Open Sans"/>
          <w:b/>
          <w:sz w:val="24"/>
          <w:szCs w:val="24"/>
        </w:rPr>
      </w:pPr>
      <w:r>
        <w:rPr>
          <w:rFonts w:ascii="Open Sans" w:hAnsi="Open Sans" w:cs="Open Sans"/>
          <w:b/>
          <w:sz w:val="24"/>
          <w:szCs w:val="24"/>
        </w:rPr>
        <w:t>School:</w:t>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t xml:space="preserve"> </w:t>
      </w:r>
      <w:proofErr w:type="gramStart"/>
      <w:r w:rsidRPr="00223B7C">
        <w:rPr>
          <w:rFonts w:ascii="Open Sans" w:hAnsi="Open Sans" w:cs="Open Sans"/>
          <w:b/>
          <w:sz w:val="24"/>
          <w:szCs w:val="24"/>
        </w:rPr>
        <w:t>Major :</w:t>
      </w:r>
      <w:proofErr w:type="gramEnd"/>
    </w:p>
    <w:p w14:paraId="56C5D251" w14:textId="77777777" w:rsidR="00F77774" w:rsidRDefault="00F77774" w:rsidP="00F77774">
      <w:pPr>
        <w:jc w:val="both"/>
        <w:rPr>
          <w:rFonts w:ascii="Open Sans" w:hAnsi="Open Sans" w:cs="Open Sans"/>
          <w:b/>
          <w:sz w:val="24"/>
          <w:szCs w:val="24"/>
        </w:rPr>
      </w:pPr>
      <w:r>
        <w:rPr>
          <w:rFonts w:ascii="Open Sans" w:hAnsi="Open Sans" w:cs="Open Sans"/>
          <w:sz w:val="24"/>
          <w:szCs w:val="24"/>
        </w:rPr>
        <w:t xml:space="preserve">I the undersigned declare hereby that I understand and agree with the following provisions related to </w:t>
      </w:r>
      <w:r w:rsidRPr="00223B7C">
        <w:rPr>
          <w:rFonts w:ascii="Open Sans" w:hAnsi="Open Sans" w:cs="Open Sans"/>
          <w:b/>
          <w:sz w:val="24"/>
          <w:szCs w:val="24"/>
        </w:rPr>
        <w:t xml:space="preserve">BTEC HN </w:t>
      </w:r>
      <w:proofErr w:type="gramStart"/>
      <w:r w:rsidRPr="00223B7C">
        <w:rPr>
          <w:rFonts w:ascii="Open Sans" w:hAnsi="Open Sans" w:cs="Open Sans"/>
          <w:b/>
          <w:sz w:val="24"/>
          <w:szCs w:val="24"/>
        </w:rPr>
        <w:t xml:space="preserve">resubmission </w:t>
      </w:r>
      <w:r>
        <w:rPr>
          <w:rFonts w:ascii="Open Sans" w:hAnsi="Open Sans" w:cs="Open Sans"/>
          <w:b/>
          <w:sz w:val="24"/>
          <w:szCs w:val="24"/>
        </w:rPr>
        <w:t>,</w:t>
      </w:r>
      <w:proofErr w:type="gramEnd"/>
      <w:r w:rsidRPr="00223B7C">
        <w:rPr>
          <w:rFonts w:ascii="Open Sans" w:hAnsi="Open Sans" w:cs="Open Sans"/>
          <w:b/>
          <w:sz w:val="24"/>
          <w:szCs w:val="24"/>
        </w:rPr>
        <w:t xml:space="preserve"> repeating </w:t>
      </w:r>
      <w:r>
        <w:rPr>
          <w:rFonts w:ascii="Open Sans" w:hAnsi="Open Sans" w:cs="Open Sans"/>
          <w:b/>
          <w:sz w:val="24"/>
          <w:szCs w:val="24"/>
        </w:rPr>
        <w:t xml:space="preserve">and certification </w:t>
      </w:r>
      <w:r w:rsidRPr="00223B7C">
        <w:rPr>
          <w:rFonts w:ascii="Open Sans" w:hAnsi="Open Sans" w:cs="Open Sans"/>
          <w:b/>
          <w:sz w:val="24"/>
          <w:szCs w:val="24"/>
        </w:rPr>
        <w:t xml:space="preserve">of </w:t>
      </w:r>
      <w:r w:rsidRPr="00F617E6">
        <w:rPr>
          <w:rFonts w:ascii="Open Sans" w:hAnsi="Open Sans" w:cs="Open Sans"/>
          <w:b/>
          <w:sz w:val="24"/>
          <w:szCs w:val="24"/>
        </w:rPr>
        <w:t>BTEC HN</w:t>
      </w:r>
      <w:r w:rsidRPr="00223B7C">
        <w:rPr>
          <w:rFonts w:ascii="Open Sans" w:hAnsi="Open Sans" w:cs="Open Sans"/>
          <w:b/>
          <w:sz w:val="24"/>
          <w:szCs w:val="24"/>
        </w:rPr>
        <w:t xml:space="preserve"> regulations:</w:t>
      </w:r>
    </w:p>
    <w:p w14:paraId="7E224CF5" w14:textId="77777777" w:rsidR="00F77774" w:rsidRDefault="00F77774" w:rsidP="00F77774">
      <w:pPr>
        <w:jc w:val="both"/>
        <w:rPr>
          <w:rFonts w:ascii="Open Sans" w:hAnsi="Open Sans" w:cs="Open Sans"/>
          <w:b/>
          <w:sz w:val="24"/>
          <w:szCs w:val="24"/>
        </w:rPr>
      </w:pPr>
    </w:p>
    <w:p w14:paraId="04EF438D" w14:textId="77777777" w:rsidR="00F77774" w:rsidRPr="00EB3812"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w:t>
      </w:r>
      <w:proofErr w:type="gramStart"/>
      <w:r>
        <w:rPr>
          <w:rFonts w:ascii="Open Sans" w:hAnsi="Open Sans" w:cs="Open Sans"/>
          <w:sz w:val="24"/>
          <w:szCs w:val="24"/>
        </w:rPr>
        <w:t>am registered</w:t>
      </w:r>
      <w:proofErr w:type="gramEnd"/>
      <w:r>
        <w:rPr>
          <w:rFonts w:ascii="Open Sans" w:hAnsi="Open Sans" w:cs="Open Sans"/>
          <w:sz w:val="24"/>
          <w:szCs w:val="24"/>
        </w:rPr>
        <w:t xml:space="preserve"> with Edexcel (EOL) as a </w:t>
      </w:r>
      <w:r w:rsidRPr="00561629">
        <w:rPr>
          <w:rFonts w:ascii="Open Sans" w:hAnsi="Open Sans" w:cs="Open Sans"/>
          <w:b/>
          <w:sz w:val="24"/>
          <w:szCs w:val="24"/>
        </w:rPr>
        <w:t>Full Award learner</w:t>
      </w:r>
      <w:r>
        <w:rPr>
          <w:rFonts w:ascii="Open Sans" w:hAnsi="Open Sans" w:cs="Open Sans"/>
          <w:b/>
          <w:sz w:val="24"/>
          <w:szCs w:val="24"/>
        </w:rPr>
        <w:t>.</w:t>
      </w:r>
    </w:p>
    <w:p w14:paraId="69FF251A" w14:textId="77777777" w:rsidR="00F77774"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BTEC HNC (level 4) and HND (level 5</w:t>
      </w:r>
      <w:r>
        <w:rPr>
          <w:rFonts w:ascii="Open Sans" w:hAnsi="Open Sans" w:cs="Open Sans"/>
          <w:sz w:val="24"/>
          <w:szCs w:val="24"/>
        </w:rPr>
        <w:t xml:space="preserve">) are an integral part of HTU’s study plans and conditions for </w:t>
      </w:r>
      <w:proofErr w:type="gramStart"/>
      <w:r>
        <w:rPr>
          <w:rFonts w:ascii="Open Sans" w:hAnsi="Open Sans" w:cs="Open Sans"/>
          <w:sz w:val="24"/>
          <w:szCs w:val="24"/>
        </w:rPr>
        <w:t>further  progression</w:t>
      </w:r>
      <w:proofErr w:type="gramEnd"/>
      <w:r>
        <w:rPr>
          <w:rFonts w:ascii="Open Sans" w:hAnsi="Open Sans" w:cs="Open Sans"/>
          <w:sz w:val="24"/>
          <w:szCs w:val="24"/>
        </w:rPr>
        <w:t xml:space="preserve"> </w:t>
      </w:r>
      <w:proofErr w:type="gramStart"/>
      <w:r>
        <w:rPr>
          <w:rFonts w:ascii="Open Sans" w:hAnsi="Open Sans" w:cs="Open Sans"/>
          <w:sz w:val="24"/>
          <w:szCs w:val="24"/>
        </w:rPr>
        <w:t>towards  a</w:t>
      </w:r>
      <w:proofErr w:type="gramEnd"/>
      <w:r>
        <w:rPr>
          <w:rFonts w:ascii="Open Sans" w:hAnsi="Open Sans" w:cs="Open Sans"/>
          <w:sz w:val="24"/>
          <w:szCs w:val="24"/>
        </w:rPr>
        <w:t xml:space="preserve"> B.Sc. Degree at HTU.</w:t>
      </w:r>
    </w:p>
    <w:p w14:paraId="7C3F4F14"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need to complete successfully both levels, </w:t>
      </w:r>
      <w:r w:rsidRPr="00F617E6">
        <w:rPr>
          <w:rFonts w:ascii="Open Sans" w:hAnsi="Open Sans" w:cs="Open Sans"/>
          <w:b/>
          <w:sz w:val="24"/>
          <w:szCs w:val="24"/>
        </w:rPr>
        <w:t>HNC</w:t>
      </w:r>
      <w:r>
        <w:rPr>
          <w:rFonts w:ascii="Open Sans" w:hAnsi="Open Sans" w:cs="Open Sans"/>
          <w:b/>
          <w:sz w:val="24"/>
          <w:szCs w:val="24"/>
        </w:rPr>
        <w:t xml:space="preserve"> (</w:t>
      </w:r>
      <w:proofErr w:type="gramStart"/>
      <w:r>
        <w:rPr>
          <w:rFonts w:ascii="Open Sans" w:hAnsi="Open Sans" w:cs="Open Sans"/>
          <w:b/>
          <w:sz w:val="24"/>
          <w:szCs w:val="24"/>
        </w:rPr>
        <w:t>8  Units</w:t>
      </w:r>
      <w:proofErr w:type="gramEnd"/>
      <w:r>
        <w:rPr>
          <w:rFonts w:ascii="Open Sans" w:hAnsi="Open Sans" w:cs="Open Sans"/>
          <w:b/>
          <w:sz w:val="24"/>
          <w:szCs w:val="24"/>
        </w:rPr>
        <w:t>)</w:t>
      </w:r>
      <w:r w:rsidRPr="00F617E6">
        <w:rPr>
          <w:rFonts w:ascii="Open Sans" w:hAnsi="Open Sans" w:cs="Open Sans"/>
          <w:b/>
          <w:sz w:val="24"/>
          <w:szCs w:val="24"/>
        </w:rPr>
        <w:t xml:space="preserve"> &amp; HND</w:t>
      </w:r>
      <w:r>
        <w:rPr>
          <w:rFonts w:ascii="Open Sans" w:hAnsi="Open Sans" w:cs="Open Sans"/>
          <w:sz w:val="24"/>
          <w:szCs w:val="24"/>
        </w:rPr>
        <w:t xml:space="preserve"> </w:t>
      </w:r>
      <w:r>
        <w:rPr>
          <w:rFonts w:ascii="Open Sans" w:hAnsi="Open Sans" w:cs="Open Sans"/>
          <w:b/>
          <w:bCs/>
          <w:sz w:val="24"/>
          <w:szCs w:val="24"/>
        </w:rPr>
        <w:t>(</w:t>
      </w:r>
      <w:proofErr w:type="gramStart"/>
      <w:r>
        <w:rPr>
          <w:rFonts w:ascii="Open Sans" w:hAnsi="Open Sans" w:cs="Open Sans"/>
          <w:b/>
          <w:bCs/>
          <w:sz w:val="24"/>
          <w:szCs w:val="24"/>
        </w:rPr>
        <w:t xml:space="preserve">8 </w:t>
      </w:r>
      <w:r w:rsidRPr="00EE433E">
        <w:rPr>
          <w:rFonts w:ascii="Open Sans" w:hAnsi="Open Sans" w:cs="Open Sans"/>
          <w:b/>
          <w:bCs/>
          <w:sz w:val="24"/>
          <w:szCs w:val="24"/>
        </w:rPr>
        <w:t xml:space="preserve"> Units</w:t>
      </w:r>
      <w:proofErr w:type="gramEnd"/>
      <w:r w:rsidRPr="00EE433E">
        <w:rPr>
          <w:rFonts w:ascii="Open Sans" w:hAnsi="Open Sans" w:cs="Open Sans"/>
          <w:b/>
          <w:bCs/>
          <w:sz w:val="24"/>
          <w:szCs w:val="24"/>
        </w:rPr>
        <w:t>)</w:t>
      </w:r>
      <w:r>
        <w:rPr>
          <w:rFonts w:ascii="Open Sans" w:hAnsi="Open Sans" w:cs="Open Sans"/>
          <w:sz w:val="24"/>
          <w:szCs w:val="24"/>
        </w:rPr>
        <w:t xml:space="preserve"> </w:t>
      </w:r>
      <w:proofErr w:type="gramStart"/>
      <w:r>
        <w:rPr>
          <w:rFonts w:ascii="Open Sans" w:hAnsi="Open Sans" w:cs="Open Sans"/>
          <w:sz w:val="24"/>
          <w:szCs w:val="24"/>
        </w:rPr>
        <w:t>( as</w:t>
      </w:r>
      <w:proofErr w:type="gramEnd"/>
      <w:r>
        <w:rPr>
          <w:rFonts w:ascii="Open Sans" w:hAnsi="Open Sans" w:cs="Open Sans"/>
          <w:sz w:val="24"/>
          <w:szCs w:val="24"/>
        </w:rPr>
        <w:t xml:space="preserve"> per BTEC HN provisions).</w:t>
      </w:r>
    </w:p>
    <w:p w14:paraId="23C99D0A" w14:textId="77777777" w:rsidR="00F77774" w:rsidRPr="007535CA"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cannot have more than </w:t>
      </w:r>
      <w:r w:rsidRPr="00F617E6">
        <w:rPr>
          <w:rFonts w:ascii="Open Sans" w:hAnsi="Open Sans" w:cs="Open Sans"/>
          <w:b/>
          <w:sz w:val="24"/>
          <w:szCs w:val="24"/>
        </w:rPr>
        <w:t>one “U”</w:t>
      </w:r>
      <w:r>
        <w:rPr>
          <w:rFonts w:ascii="Open Sans" w:hAnsi="Open Sans" w:cs="Open Sans"/>
          <w:b/>
          <w:sz w:val="24"/>
          <w:szCs w:val="24"/>
        </w:rPr>
        <w:t xml:space="preserve"> per </w:t>
      </w:r>
      <w:r w:rsidRPr="00F617E6">
        <w:rPr>
          <w:rFonts w:ascii="Open Sans" w:hAnsi="Open Sans" w:cs="Open Sans"/>
          <w:b/>
          <w:sz w:val="24"/>
          <w:szCs w:val="24"/>
        </w:rPr>
        <w:t>level</w:t>
      </w:r>
      <w:r>
        <w:rPr>
          <w:rFonts w:ascii="Open Sans" w:hAnsi="Open Sans" w:cs="Open Sans"/>
          <w:sz w:val="24"/>
          <w:szCs w:val="24"/>
        </w:rPr>
        <w:t xml:space="preserve"> on my Pearson Notification of Performance. This will </w:t>
      </w:r>
      <w:r>
        <w:rPr>
          <w:rFonts w:ascii="Open Sans" w:hAnsi="Open Sans" w:cs="Open Sans"/>
          <w:b/>
          <w:sz w:val="24"/>
          <w:szCs w:val="24"/>
        </w:rPr>
        <w:t>prevent</w:t>
      </w:r>
      <w:r>
        <w:rPr>
          <w:rFonts w:ascii="Open Sans" w:hAnsi="Open Sans" w:cs="Open Sans"/>
          <w:sz w:val="24"/>
          <w:szCs w:val="24"/>
        </w:rPr>
        <w:t xml:space="preserve"> me </w:t>
      </w:r>
      <w:proofErr w:type="gramStart"/>
      <w:r>
        <w:rPr>
          <w:rFonts w:ascii="Open Sans" w:hAnsi="Open Sans" w:cs="Open Sans"/>
          <w:sz w:val="24"/>
          <w:szCs w:val="24"/>
        </w:rPr>
        <w:t>from</w:t>
      </w:r>
      <w:proofErr w:type="gramEnd"/>
      <w:r>
        <w:rPr>
          <w:rFonts w:ascii="Open Sans" w:hAnsi="Open Sans" w:cs="Open Sans"/>
          <w:sz w:val="24"/>
          <w:szCs w:val="24"/>
        </w:rPr>
        <w:t xml:space="preserve"> Pearson Certification and further progression with HTU.</w:t>
      </w:r>
    </w:p>
    <w:p w14:paraId="089A5C55"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on a first submission, I will have the opportunity for resubmission </w:t>
      </w:r>
      <w:r w:rsidRPr="00F617E6">
        <w:rPr>
          <w:rFonts w:ascii="Open Sans" w:hAnsi="Open Sans" w:cs="Open Sans"/>
          <w:b/>
          <w:sz w:val="24"/>
          <w:szCs w:val="24"/>
        </w:rPr>
        <w:t xml:space="preserve">only one time, </w:t>
      </w:r>
      <w:r>
        <w:rPr>
          <w:rFonts w:ascii="Open Sans" w:hAnsi="Open Sans" w:cs="Open Sans"/>
          <w:sz w:val="24"/>
          <w:szCs w:val="24"/>
        </w:rPr>
        <w:t xml:space="preserve">with a grade capped at </w:t>
      </w:r>
      <w:r w:rsidRPr="00F617E6">
        <w:rPr>
          <w:rFonts w:ascii="Open Sans" w:hAnsi="Open Sans" w:cs="Open Sans"/>
          <w:b/>
          <w:sz w:val="24"/>
          <w:szCs w:val="24"/>
        </w:rPr>
        <w:t>“P”</w:t>
      </w:r>
    </w:p>
    <w:p w14:paraId="24D4D83C"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Pass again after resubmission, </w:t>
      </w:r>
      <w:r w:rsidRPr="009E4A6A">
        <w:rPr>
          <w:rFonts w:ascii="Open Sans" w:hAnsi="Open Sans" w:cs="Open Sans"/>
          <w:sz w:val="24"/>
          <w:szCs w:val="24"/>
        </w:rPr>
        <w:t>I can</w:t>
      </w:r>
      <w:r>
        <w:rPr>
          <w:rFonts w:ascii="Open Sans" w:hAnsi="Open Sans" w:cs="Open Sans"/>
          <w:sz w:val="24"/>
          <w:szCs w:val="24"/>
        </w:rPr>
        <w:t xml:space="preserve"> </w:t>
      </w:r>
      <w:r w:rsidRPr="00F617E6">
        <w:rPr>
          <w:rFonts w:ascii="Open Sans" w:hAnsi="Open Sans" w:cs="Open Sans"/>
          <w:b/>
          <w:sz w:val="24"/>
          <w:szCs w:val="24"/>
        </w:rPr>
        <w:t>Repeat the Unit.</w:t>
      </w:r>
      <w:r>
        <w:rPr>
          <w:rFonts w:ascii="Open Sans" w:hAnsi="Open Sans" w:cs="Open Sans"/>
          <w:sz w:val="24"/>
          <w:szCs w:val="24"/>
        </w:rPr>
        <w:t xml:space="preserve"> </w:t>
      </w:r>
    </w:p>
    <w:p w14:paraId="147847D9" w14:textId="77777777" w:rsidR="00F77774" w:rsidRDefault="00F77774" w:rsidP="00F77774">
      <w:pPr>
        <w:pStyle w:val="ListParagraph"/>
        <w:jc w:val="both"/>
        <w:rPr>
          <w:rFonts w:ascii="Open Sans" w:hAnsi="Open Sans" w:cs="Open Sans"/>
          <w:sz w:val="24"/>
          <w:szCs w:val="24"/>
        </w:rPr>
      </w:pPr>
      <w:r>
        <w:rPr>
          <w:rFonts w:ascii="Open Sans" w:hAnsi="Open Sans" w:cs="Open Sans"/>
          <w:sz w:val="24"/>
          <w:szCs w:val="24"/>
        </w:rPr>
        <w:t xml:space="preserve">I will study </w:t>
      </w:r>
      <w:proofErr w:type="gramStart"/>
      <w:r>
        <w:rPr>
          <w:rFonts w:ascii="Open Sans" w:hAnsi="Open Sans" w:cs="Open Sans"/>
          <w:sz w:val="24"/>
          <w:szCs w:val="24"/>
        </w:rPr>
        <w:t>again</w:t>
      </w:r>
      <w:proofErr w:type="gramEnd"/>
      <w:r>
        <w:rPr>
          <w:rFonts w:ascii="Open Sans" w:hAnsi="Open Sans" w:cs="Open Sans"/>
          <w:sz w:val="24"/>
          <w:szCs w:val="24"/>
        </w:rPr>
        <w:t xml:space="preserve"> the Unit with full attendance and payment. A Unit can be repeated </w:t>
      </w:r>
      <w:r w:rsidRPr="00F617E6">
        <w:rPr>
          <w:rFonts w:ascii="Open Sans" w:hAnsi="Open Sans" w:cs="Open Sans"/>
          <w:b/>
          <w:sz w:val="24"/>
          <w:szCs w:val="24"/>
        </w:rPr>
        <w:t>only one time, with</w:t>
      </w:r>
      <w:r>
        <w:rPr>
          <w:rFonts w:ascii="Open Sans" w:hAnsi="Open Sans" w:cs="Open Sans"/>
          <w:sz w:val="24"/>
          <w:szCs w:val="24"/>
        </w:rPr>
        <w:t xml:space="preserve"> a grade capped at </w:t>
      </w:r>
      <w:r w:rsidRPr="00F617E6">
        <w:rPr>
          <w:rFonts w:ascii="Open Sans" w:hAnsi="Open Sans" w:cs="Open Sans"/>
          <w:b/>
          <w:sz w:val="24"/>
          <w:szCs w:val="24"/>
        </w:rPr>
        <w:t>“P”</w:t>
      </w:r>
      <w:r>
        <w:rPr>
          <w:rFonts w:ascii="Open Sans" w:hAnsi="Open Sans" w:cs="Open Sans"/>
          <w:sz w:val="24"/>
          <w:szCs w:val="24"/>
        </w:rPr>
        <w:t>.</w:t>
      </w:r>
    </w:p>
    <w:p w14:paraId="6568FF56"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 after </w:t>
      </w:r>
      <w:r w:rsidRPr="009E4A6A">
        <w:rPr>
          <w:rFonts w:ascii="Open Sans" w:hAnsi="Open Sans" w:cs="Open Sans"/>
          <w:b/>
          <w:bCs/>
          <w:sz w:val="24"/>
          <w:szCs w:val="24"/>
        </w:rPr>
        <w:t>repeating a UNIT</w:t>
      </w:r>
      <w:r>
        <w:rPr>
          <w:rFonts w:ascii="Open Sans" w:hAnsi="Open Sans" w:cs="Open Sans"/>
          <w:sz w:val="24"/>
          <w:szCs w:val="24"/>
        </w:rPr>
        <w:t>:</w:t>
      </w:r>
    </w:p>
    <w:p w14:paraId="0818663B" w14:textId="77777777" w:rsidR="00F77774" w:rsidRPr="00686DF7" w:rsidRDefault="00F77774" w:rsidP="00F77774">
      <w:pPr>
        <w:pStyle w:val="ListParagraph"/>
        <w:numPr>
          <w:ilvl w:val="1"/>
          <w:numId w:val="26"/>
        </w:numPr>
        <w:jc w:val="both"/>
        <w:rPr>
          <w:rFonts w:ascii="Open Sans" w:hAnsi="Open Sans" w:cs="Open Sans"/>
          <w:b/>
          <w:sz w:val="24"/>
          <w:szCs w:val="24"/>
        </w:rPr>
      </w:pPr>
      <w:r>
        <w:rPr>
          <w:rFonts w:ascii="Open Sans" w:hAnsi="Open Sans" w:cs="Open Sans"/>
          <w:sz w:val="24"/>
          <w:szCs w:val="24"/>
        </w:rPr>
        <w:t xml:space="preserve"> (if mandatory), I will study the course as HTU course, however, I will receive an </w:t>
      </w:r>
      <w:r w:rsidRPr="00F617E6">
        <w:rPr>
          <w:rFonts w:ascii="Open Sans" w:hAnsi="Open Sans" w:cs="Open Sans"/>
          <w:b/>
          <w:sz w:val="24"/>
          <w:szCs w:val="24"/>
        </w:rPr>
        <w:t>“U” reflected on BTEC HN Notification of Performance</w:t>
      </w:r>
      <w:r>
        <w:rPr>
          <w:rFonts w:ascii="Open Sans" w:hAnsi="Open Sans" w:cs="Open Sans"/>
          <w:b/>
          <w:sz w:val="24"/>
          <w:szCs w:val="24"/>
        </w:rPr>
        <w:t xml:space="preserve"> </w:t>
      </w:r>
      <w:r w:rsidRPr="00F617E6">
        <w:rPr>
          <w:rFonts w:ascii="Open Sans" w:hAnsi="Open Sans" w:cs="Open Sans"/>
          <w:sz w:val="24"/>
          <w:szCs w:val="24"/>
        </w:rPr>
        <w:t>as per Pearson compensation provision</w:t>
      </w:r>
      <w:r>
        <w:rPr>
          <w:rFonts w:ascii="Open Sans" w:hAnsi="Open Sans" w:cs="Open Sans"/>
          <w:sz w:val="24"/>
          <w:szCs w:val="24"/>
        </w:rPr>
        <w:t xml:space="preserve">. I am aware if I fail to pass two </w:t>
      </w:r>
      <w:r>
        <w:rPr>
          <w:rFonts w:ascii="Open Sans" w:hAnsi="Open Sans" w:cs="Open Sans"/>
          <w:sz w:val="24"/>
          <w:szCs w:val="24"/>
        </w:rPr>
        <w:lastRenderedPageBreak/>
        <w:t xml:space="preserve">mandatory Pearson courses from same qualification level will lead to my expulsion from the </w:t>
      </w:r>
      <w:r w:rsidRPr="00686DF7">
        <w:rPr>
          <w:rFonts w:ascii="Open Sans" w:hAnsi="Open Sans" w:cs="Open Sans"/>
          <w:b/>
          <w:sz w:val="24"/>
          <w:szCs w:val="24"/>
        </w:rPr>
        <w:t>PROGRAMME.</w:t>
      </w:r>
    </w:p>
    <w:p w14:paraId="2B168CB3" w14:textId="77777777" w:rsidR="00F77774" w:rsidRDefault="00F77774" w:rsidP="00F77774">
      <w:pPr>
        <w:pStyle w:val="ListParagraph"/>
        <w:numPr>
          <w:ilvl w:val="1"/>
          <w:numId w:val="26"/>
        </w:numPr>
        <w:jc w:val="both"/>
        <w:rPr>
          <w:rFonts w:ascii="Open Sans" w:hAnsi="Open Sans" w:cs="Open Sans"/>
          <w:sz w:val="24"/>
          <w:szCs w:val="24"/>
        </w:rPr>
      </w:pPr>
      <w:r>
        <w:rPr>
          <w:rFonts w:ascii="Open Sans" w:hAnsi="Open Sans" w:cs="Open Sans"/>
          <w:sz w:val="24"/>
          <w:szCs w:val="24"/>
        </w:rPr>
        <w:t>If (optional), it could be replaced with another optional unit from the same level if available, following the rules of combination.</w:t>
      </w:r>
    </w:p>
    <w:p w14:paraId="1B206966" w14:textId="77777777" w:rsidR="00F77774" w:rsidRPr="003E4B36"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Mandatory Units cannot be replaced</w:t>
      </w:r>
      <w:r>
        <w:rPr>
          <w:rFonts w:ascii="Open Sans" w:hAnsi="Open Sans" w:cs="Open Sans"/>
          <w:sz w:val="24"/>
          <w:szCs w:val="24"/>
        </w:rPr>
        <w:t>.</w:t>
      </w:r>
    </w:p>
    <w:p w14:paraId="457834A3" w14:textId="77777777" w:rsidR="00F77774" w:rsidRPr="00242C00" w:rsidRDefault="00F77774" w:rsidP="00F77774">
      <w:pPr>
        <w:jc w:val="both"/>
        <w:rPr>
          <w:rFonts w:ascii="Open Sans" w:hAnsi="Open Sans" w:cs="Open Sans"/>
          <w:sz w:val="24"/>
          <w:szCs w:val="24"/>
        </w:rPr>
      </w:pPr>
      <w:r>
        <w:rPr>
          <w:rFonts w:ascii="Open Sans" w:hAnsi="Open Sans" w:cs="Open Sans"/>
          <w:sz w:val="24"/>
          <w:szCs w:val="24"/>
        </w:rPr>
        <w:t xml:space="preserve">Student </w:t>
      </w:r>
      <w:proofErr w:type="gramStart"/>
      <w:r>
        <w:rPr>
          <w:rFonts w:ascii="Open Sans" w:hAnsi="Open Sans" w:cs="Open Sans"/>
          <w:sz w:val="24"/>
          <w:szCs w:val="24"/>
        </w:rPr>
        <w:t>Signature :</w:t>
      </w:r>
      <w:proofErr w:type="gramEnd"/>
      <w:r>
        <w:rPr>
          <w:rFonts w:ascii="Open Sans" w:hAnsi="Open Sans" w:cs="Open Sans"/>
          <w:sz w:val="24"/>
          <w:szCs w:val="24"/>
        </w:rPr>
        <w:t xml:space="preserve">                                                                  Date:</w:t>
      </w:r>
    </w:p>
    <w:p w14:paraId="2F882F1A" w14:textId="77777777" w:rsidR="00F77774" w:rsidRPr="00A72A95" w:rsidRDefault="00F77774" w:rsidP="00A72A95">
      <w:pPr>
        <w:autoSpaceDE w:val="0"/>
        <w:autoSpaceDN w:val="0"/>
        <w:adjustRightInd w:val="0"/>
        <w:spacing w:after="0" w:line="360" w:lineRule="auto"/>
        <w:rPr>
          <w:rFonts w:asciiTheme="majorBidi" w:hAnsiTheme="majorBidi" w:cstheme="majorBidi"/>
          <w:sz w:val="24"/>
          <w:szCs w:val="24"/>
        </w:rPr>
      </w:pPr>
    </w:p>
    <w:sectPr w:rsidR="00F77774" w:rsidRPr="00A72A95" w:rsidSect="00786619">
      <w:headerReference w:type="default" r:id="rId10"/>
      <w:footerReference w:type="default" r:id="rId11"/>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6B47" w14:textId="77777777" w:rsidR="002707A7" w:rsidRDefault="002707A7" w:rsidP="00722D92">
      <w:pPr>
        <w:spacing w:after="0" w:line="240" w:lineRule="auto"/>
      </w:pPr>
      <w:r>
        <w:separator/>
      </w:r>
    </w:p>
  </w:endnote>
  <w:endnote w:type="continuationSeparator" w:id="0">
    <w:p w14:paraId="063438B8" w14:textId="77777777" w:rsidR="002707A7" w:rsidRDefault="002707A7"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217562"/>
      <w:docPartObj>
        <w:docPartGallery w:val="Page Numbers (Bottom of Page)"/>
        <w:docPartUnique/>
      </w:docPartObj>
    </w:sdtPr>
    <w:sdtEndPr>
      <w:rPr>
        <w:noProof/>
      </w:rPr>
    </w:sdtEndPr>
    <w:sdtContent>
      <w:p w14:paraId="161BBC65" w14:textId="77777777" w:rsidR="00AA7879" w:rsidRDefault="00AA7879">
        <w:pPr>
          <w:pStyle w:val="Footer"/>
          <w:jc w:val="right"/>
        </w:pPr>
        <w:r>
          <w:fldChar w:fldCharType="begin"/>
        </w:r>
        <w:r>
          <w:instrText xml:space="preserve"> PAGE   \* MERGEFORMAT </w:instrText>
        </w:r>
        <w:r>
          <w:fldChar w:fldCharType="separate"/>
        </w:r>
        <w:r w:rsidR="00C71192">
          <w:rPr>
            <w:noProof/>
          </w:rPr>
          <w:t>15</w:t>
        </w:r>
        <w:r>
          <w:rPr>
            <w:noProof/>
          </w:rPr>
          <w:fldChar w:fldCharType="end"/>
        </w:r>
      </w:p>
    </w:sdtContent>
  </w:sdt>
  <w:p w14:paraId="411720E5"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476F" w14:textId="77777777" w:rsidR="002707A7" w:rsidRDefault="002707A7" w:rsidP="00722D92">
      <w:pPr>
        <w:spacing w:after="0" w:line="240" w:lineRule="auto"/>
      </w:pPr>
      <w:r>
        <w:separator/>
      </w:r>
    </w:p>
  </w:footnote>
  <w:footnote w:type="continuationSeparator" w:id="0">
    <w:p w14:paraId="233BFD9A" w14:textId="77777777" w:rsidR="002707A7" w:rsidRDefault="002707A7"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C0FC" w14:textId="77777777" w:rsidR="00524EE9" w:rsidRPr="00524EE9" w:rsidRDefault="00524EE9" w:rsidP="00524EE9">
    <w:pPr>
      <w:jc w:val="center"/>
      <w:rPr>
        <w:sz w:val="32"/>
      </w:rPr>
    </w:pPr>
    <w:r w:rsidRPr="00524EE9">
      <w:rPr>
        <w:noProof/>
        <w:sz w:val="32"/>
      </w:rPr>
      <w:drawing>
        <wp:anchor distT="0" distB="0" distL="114300" distR="114300" simplePos="0" relativeHeight="251659776" behindDoc="1" locked="0" layoutInCell="1" allowOverlap="1" wp14:anchorId="23B22AFF" wp14:editId="0528338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24EE9">
      <w:rPr>
        <w:sz w:val="32"/>
      </w:rPr>
      <w:t>Assessment</w:t>
    </w:r>
    <w:r w:rsidRPr="00503613">
      <w:rPr>
        <w:sz w:val="32"/>
      </w:rPr>
      <w:t xml:space="preserve"> Policy</w:t>
    </w:r>
  </w:p>
  <w:p w14:paraId="16856721"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F7358"/>
    <w:multiLevelType w:val="hybridMultilevel"/>
    <w:tmpl w:val="DDE8A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491238">
    <w:abstractNumId w:val="19"/>
  </w:num>
  <w:num w:numId="2" w16cid:durableId="1173691176">
    <w:abstractNumId w:val="4"/>
  </w:num>
  <w:num w:numId="3" w16cid:durableId="1519663456">
    <w:abstractNumId w:val="17"/>
  </w:num>
  <w:num w:numId="4" w16cid:durableId="2115468947">
    <w:abstractNumId w:val="9"/>
  </w:num>
  <w:num w:numId="5" w16cid:durableId="620498271">
    <w:abstractNumId w:val="18"/>
  </w:num>
  <w:num w:numId="6" w16cid:durableId="830676455">
    <w:abstractNumId w:val="11"/>
  </w:num>
  <w:num w:numId="7" w16cid:durableId="1328554377">
    <w:abstractNumId w:val="12"/>
  </w:num>
  <w:num w:numId="8" w16cid:durableId="1272207912">
    <w:abstractNumId w:val="8"/>
  </w:num>
  <w:num w:numId="9" w16cid:durableId="752703168">
    <w:abstractNumId w:val="7"/>
  </w:num>
  <w:num w:numId="10" w16cid:durableId="624239350">
    <w:abstractNumId w:val="15"/>
  </w:num>
  <w:num w:numId="11" w16cid:durableId="838353618">
    <w:abstractNumId w:val="25"/>
  </w:num>
  <w:num w:numId="12" w16cid:durableId="993492231">
    <w:abstractNumId w:val="5"/>
  </w:num>
  <w:num w:numId="13" w16cid:durableId="1993244465">
    <w:abstractNumId w:val="3"/>
  </w:num>
  <w:num w:numId="14" w16cid:durableId="1408457450">
    <w:abstractNumId w:val="21"/>
  </w:num>
  <w:num w:numId="15" w16cid:durableId="320889730">
    <w:abstractNumId w:val="16"/>
  </w:num>
  <w:num w:numId="16" w16cid:durableId="1273364573">
    <w:abstractNumId w:val="1"/>
  </w:num>
  <w:num w:numId="17" w16cid:durableId="1621762068">
    <w:abstractNumId w:val="0"/>
  </w:num>
  <w:num w:numId="18" w16cid:durableId="1771588494">
    <w:abstractNumId w:val="2"/>
  </w:num>
  <w:num w:numId="19" w16cid:durableId="705568118">
    <w:abstractNumId w:val="22"/>
  </w:num>
  <w:num w:numId="20" w16cid:durableId="584804719">
    <w:abstractNumId w:val="14"/>
  </w:num>
  <w:num w:numId="21" w16cid:durableId="1847549014">
    <w:abstractNumId w:val="23"/>
  </w:num>
  <w:num w:numId="22" w16cid:durableId="621225218">
    <w:abstractNumId w:val="24"/>
  </w:num>
  <w:num w:numId="23" w16cid:durableId="1366170791">
    <w:abstractNumId w:val="10"/>
  </w:num>
  <w:num w:numId="24" w16cid:durableId="495727136">
    <w:abstractNumId w:val="20"/>
  </w:num>
  <w:num w:numId="25" w16cid:durableId="2048524942">
    <w:abstractNumId w:val="13"/>
  </w:num>
  <w:num w:numId="26" w16cid:durableId="463278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66D5"/>
    <w:rsid w:val="000414FA"/>
    <w:rsid w:val="00043F9F"/>
    <w:rsid w:val="00046F5A"/>
    <w:rsid w:val="000A0B53"/>
    <w:rsid w:val="000D7C13"/>
    <w:rsid w:val="000E00AB"/>
    <w:rsid w:val="000E4A4D"/>
    <w:rsid w:val="000F2CFC"/>
    <w:rsid w:val="001252D6"/>
    <w:rsid w:val="00126838"/>
    <w:rsid w:val="0015401A"/>
    <w:rsid w:val="001814D4"/>
    <w:rsid w:val="001B580A"/>
    <w:rsid w:val="001D3C3D"/>
    <w:rsid w:val="001E1ED3"/>
    <w:rsid w:val="001F34C2"/>
    <w:rsid w:val="00200DC3"/>
    <w:rsid w:val="00244A9E"/>
    <w:rsid w:val="00254F25"/>
    <w:rsid w:val="002574C2"/>
    <w:rsid w:val="00261468"/>
    <w:rsid w:val="00270467"/>
    <w:rsid w:val="002707A7"/>
    <w:rsid w:val="00287672"/>
    <w:rsid w:val="002963FD"/>
    <w:rsid w:val="002B6E5A"/>
    <w:rsid w:val="002B7F1D"/>
    <w:rsid w:val="002C3064"/>
    <w:rsid w:val="002C705E"/>
    <w:rsid w:val="002D6DF4"/>
    <w:rsid w:val="00301AB1"/>
    <w:rsid w:val="00301DE2"/>
    <w:rsid w:val="00305871"/>
    <w:rsid w:val="00340B49"/>
    <w:rsid w:val="0036275E"/>
    <w:rsid w:val="00365E77"/>
    <w:rsid w:val="00385C08"/>
    <w:rsid w:val="003B7D95"/>
    <w:rsid w:val="003D4A9F"/>
    <w:rsid w:val="003E6B35"/>
    <w:rsid w:val="003F3A80"/>
    <w:rsid w:val="004073D0"/>
    <w:rsid w:val="004161D6"/>
    <w:rsid w:val="00441666"/>
    <w:rsid w:val="0047067F"/>
    <w:rsid w:val="004808CB"/>
    <w:rsid w:val="004B4827"/>
    <w:rsid w:val="004D1388"/>
    <w:rsid w:val="004D6199"/>
    <w:rsid w:val="004F15DF"/>
    <w:rsid w:val="004F2F6C"/>
    <w:rsid w:val="00500424"/>
    <w:rsid w:val="00523C4F"/>
    <w:rsid w:val="00524EE9"/>
    <w:rsid w:val="00586EA3"/>
    <w:rsid w:val="00591E6E"/>
    <w:rsid w:val="005F182F"/>
    <w:rsid w:val="00610882"/>
    <w:rsid w:val="00635E00"/>
    <w:rsid w:val="006466DD"/>
    <w:rsid w:val="006631DD"/>
    <w:rsid w:val="006A6D01"/>
    <w:rsid w:val="006F1EED"/>
    <w:rsid w:val="00702C3B"/>
    <w:rsid w:val="007115C2"/>
    <w:rsid w:val="00722D92"/>
    <w:rsid w:val="0074711E"/>
    <w:rsid w:val="00774756"/>
    <w:rsid w:val="00786619"/>
    <w:rsid w:val="007D3BC6"/>
    <w:rsid w:val="007E7200"/>
    <w:rsid w:val="00804A70"/>
    <w:rsid w:val="0081665F"/>
    <w:rsid w:val="00833985"/>
    <w:rsid w:val="00835F4B"/>
    <w:rsid w:val="0089675F"/>
    <w:rsid w:val="008B149D"/>
    <w:rsid w:val="008D1437"/>
    <w:rsid w:val="008D1B4B"/>
    <w:rsid w:val="009671DD"/>
    <w:rsid w:val="009705DC"/>
    <w:rsid w:val="00977DA3"/>
    <w:rsid w:val="00984DC0"/>
    <w:rsid w:val="009B1438"/>
    <w:rsid w:val="009C542E"/>
    <w:rsid w:val="009D147D"/>
    <w:rsid w:val="009D2164"/>
    <w:rsid w:val="00A11B8F"/>
    <w:rsid w:val="00A55696"/>
    <w:rsid w:val="00A72A95"/>
    <w:rsid w:val="00AA4E5E"/>
    <w:rsid w:val="00AA7879"/>
    <w:rsid w:val="00AB2D20"/>
    <w:rsid w:val="00AC134E"/>
    <w:rsid w:val="00AD068E"/>
    <w:rsid w:val="00AD1E8A"/>
    <w:rsid w:val="00AD7522"/>
    <w:rsid w:val="00AE494B"/>
    <w:rsid w:val="00AE72DB"/>
    <w:rsid w:val="00B21159"/>
    <w:rsid w:val="00B23F0E"/>
    <w:rsid w:val="00B26294"/>
    <w:rsid w:val="00B32413"/>
    <w:rsid w:val="00B34088"/>
    <w:rsid w:val="00B76639"/>
    <w:rsid w:val="00B973CB"/>
    <w:rsid w:val="00BA7AD4"/>
    <w:rsid w:val="00BB5D70"/>
    <w:rsid w:val="00BD2249"/>
    <w:rsid w:val="00BD6D2B"/>
    <w:rsid w:val="00BF5606"/>
    <w:rsid w:val="00C07C1A"/>
    <w:rsid w:val="00C563A2"/>
    <w:rsid w:val="00C71192"/>
    <w:rsid w:val="00C87055"/>
    <w:rsid w:val="00CE5553"/>
    <w:rsid w:val="00DA565C"/>
    <w:rsid w:val="00DC6255"/>
    <w:rsid w:val="00E5647F"/>
    <w:rsid w:val="00E80F99"/>
    <w:rsid w:val="00E831D9"/>
    <w:rsid w:val="00E84B38"/>
    <w:rsid w:val="00EA3B9D"/>
    <w:rsid w:val="00EA6E03"/>
    <w:rsid w:val="00ED38EE"/>
    <w:rsid w:val="00F15719"/>
    <w:rsid w:val="00F22262"/>
    <w:rsid w:val="00F34DFF"/>
    <w:rsid w:val="00F56D3B"/>
    <w:rsid w:val="00F77774"/>
    <w:rsid w:val="00FA1CE1"/>
    <w:rsid w:val="00FB09F1"/>
    <w:rsid w:val="00FE5260"/>
    <w:rsid w:val="02B3D950"/>
    <w:rsid w:val="02E32BC1"/>
    <w:rsid w:val="05237BA6"/>
    <w:rsid w:val="0B78F447"/>
    <w:rsid w:val="18B9F763"/>
    <w:rsid w:val="1A55C7C4"/>
    <w:rsid w:val="3E492D9E"/>
    <w:rsid w:val="3E802373"/>
    <w:rsid w:val="425B966C"/>
    <w:rsid w:val="4F0D807F"/>
    <w:rsid w:val="50AB825B"/>
    <w:rsid w:val="6B46B417"/>
    <w:rsid w:val="704FECC1"/>
    <w:rsid w:val="77031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D8B9"/>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tu.edu.jo/Pear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C851-928A-4A41-AD11-BE5E4DBC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3751</Words>
  <Characters>20519</Characters>
  <Application>Microsoft Office Word</Application>
  <DocSecurity>0</DocSecurity>
  <Lines>603</Lines>
  <Paragraphs>295</Paragraphs>
  <ScaleCrop>false</ScaleCrop>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30</cp:revision>
  <dcterms:created xsi:type="dcterms:W3CDTF">2018-09-04T09:25:00Z</dcterms:created>
  <dcterms:modified xsi:type="dcterms:W3CDTF">2025-10-20T06:30:00Z</dcterms:modified>
</cp:coreProperties>
</file>